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Pr="00D321F4" w:rsidRDefault="00655753" w:rsidP="006557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Деятельность сфер</w:t>
      </w:r>
      <w:r w:rsidRPr="00D321F4">
        <w:rPr>
          <w:b/>
          <w:sz w:val="40"/>
          <w:szCs w:val="40"/>
        </w:rPr>
        <w:t xml:space="preserve">ы обязательного медицинского страхования Иркутской области  </w:t>
      </w:r>
    </w:p>
    <w:p w:rsidR="00655753" w:rsidRPr="00D321F4" w:rsidRDefault="00655753" w:rsidP="00655753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в 20</w:t>
      </w:r>
      <w:r w:rsidR="00881F9F">
        <w:rPr>
          <w:b/>
          <w:sz w:val="40"/>
          <w:szCs w:val="40"/>
        </w:rPr>
        <w:t>2</w:t>
      </w:r>
      <w:r w:rsidR="00921C46">
        <w:rPr>
          <w:b/>
          <w:sz w:val="40"/>
          <w:szCs w:val="40"/>
        </w:rPr>
        <w:t>3</w:t>
      </w:r>
      <w:r w:rsidRPr="00D321F4">
        <w:rPr>
          <w:b/>
          <w:sz w:val="40"/>
          <w:szCs w:val="40"/>
        </w:rPr>
        <w:t xml:space="preserve"> году</w:t>
      </w:r>
    </w:p>
    <w:p w:rsidR="00655753" w:rsidRPr="00D321F4" w:rsidRDefault="00655753" w:rsidP="00655753">
      <w:pPr>
        <w:jc w:val="center"/>
        <w:rPr>
          <w:sz w:val="40"/>
          <w:szCs w:val="40"/>
        </w:rPr>
      </w:pPr>
    </w:p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881F9F" w:rsidP="00655753">
      <w:pPr>
        <w:jc w:val="center"/>
      </w:pPr>
      <w:r>
        <w:t>Иркутск, 202</w:t>
      </w:r>
      <w:r w:rsidR="00921C46">
        <w:t>4</w:t>
      </w:r>
    </w:p>
    <w:p w:rsidR="00655753" w:rsidRDefault="00655753" w:rsidP="00655753">
      <w:pPr>
        <w:rPr>
          <w:sz w:val="28"/>
          <w:szCs w:val="28"/>
        </w:rPr>
      </w:pPr>
    </w:p>
    <w:p w:rsidR="006066E5" w:rsidRDefault="006066E5">
      <w:pPr>
        <w:rPr>
          <w:sz w:val="28"/>
          <w:szCs w:val="28"/>
        </w:rPr>
      </w:pPr>
    </w:p>
    <w:p w:rsidR="00980886" w:rsidRPr="007F6A7C" w:rsidRDefault="00980886" w:rsidP="00985E7E">
      <w:pPr>
        <w:numPr>
          <w:ilvl w:val="0"/>
          <w:numId w:val="1"/>
        </w:numPr>
        <w:tabs>
          <w:tab w:val="num" w:pos="840"/>
        </w:tabs>
        <w:ind w:left="540" w:firstLine="0"/>
        <w:jc w:val="center"/>
        <w:rPr>
          <w:b/>
          <w:sz w:val="26"/>
          <w:szCs w:val="26"/>
        </w:rPr>
      </w:pPr>
      <w:r w:rsidRPr="007F6A7C">
        <w:rPr>
          <w:b/>
          <w:sz w:val="26"/>
          <w:szCs w:val="26"/>
        </w:rPr>
        <w:t xml:space="preserve">Характеристика </w:t>
      </w:r>
      <w:r>
        <w:rPr>
          <w:b/>
          <w:sz w:val="26"/>
          <w:szCs w:val="26"/>
        </w:rPr>
        <w:t>сферы обязательного медицинского страхования</w:t>
      </w:r>
      <w:r w:rsidRPr="007F6A7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(далее – </w:t>
      </w:r>
      <w:r w:rsidRPr="007F6A7C">
        <w:rPr>
          <w:b/>
          <w:sz w:val="26"/>
          <w:szCs w:val="26"/>
        </w:rPr>
        <w:t>ОМС</w:t>
      </w:r>
      <w:r>
        <w:rPr>
          <w:b/>
          <w:sz w:val="26"/>
          <w:szCs w:val="26"/>
        </w:rPr>
        <w:t>) Иркутской области</w:t>
      </w:r>
    </w:p>
    <w:p w:rsidR="00980886" w:rsidRDefault="00980886" w:rsidP="00980886">
      <w:pPr>
        <w:ind w:right="279" w:firstLine="540"/>
        <w:jc w:val="both"/>
        <w:rPr>
          <w:sz w:val="26"/>
          <w:szCs w:val="26"/>
        </w:rPr>
      </w:pPr>
    </w:p>
    <w:p w:rsidR="00B3493C" w:rsidRPr="007F6A7C" w:rsidRDefault="00B3493C" w:rsidP="00980886">
      <w:pPr>
        <w:ind w:right="279" w:firstLine="540"/>
        <w:jc w:val="both"/>
        <w:rPr>
          <w:sz w:val="26"/>
          <w:szCs w:val="26"/>
        </w:rPr>
      </w:pPr>
    </w:p>
    <w:p w:rsidR="00980886" w:rsidRPr="004C33BB" w:rsidRDefault="00A66A5C" w:rsidP="00980886">
      <w:pPr>
        <w:ind w:right="279" w:firstLine="540"/>
        <w:jc w:val="both"/>
        <w:rPr>
          <w:sz w:val="26"/>
          <w:szCs w:val="26"/>
        </w:rPr>
      </w:pPr>
      <w:r w:rsidRPr="001D3749">
        <w:rPr>
          <w:sz w:val="26"/>
          <w:szCs w:val="26"/>
        </w:rPr>
        <w:t>ТФОМС Иркутской области создан 30.06.93 года решением Иркутского областного совета народных депутатов №21/13 -МС</w:t>
      </w:r>
      <w:r w:rsidR="00980886" w:rsidRPr="004C33BB">
        <w:rPr>
          <w:sz w:val="26"/>
          <w:szCs w:val="26"/>
        </w:rPr>
        <w:t>.</w:t>
      </w:r>
    </w:p>
    <w:p w:rsidR="00980886" w:rsidRPr="004C33BB" w:rsidRDefault="00980886" w:rsidP="00980886">
      <w:pPr>
        <w:ind w:right="279" w:firstLine="540"/>
        <w:jc w:val="both"/>
        <w:rPr>
          <w:sz w:val="26"/>
          <w:szCs w:val="26"/>
        </w:rPr>
      </w:pPr>
      <w:r w:rsidRPr="004C33BB">
        <w:rPr>
          <w:sz w:val="26"/>
          <w:szCs w:val="26"/>
        </w:rPr>
        <w:t xml:space="preserve"> </w:t>
      </w:r>
      <w:r w:rsidR="00A66A5C" w:rsidRPr="001D3749">
        <w:rPr>
          <w:sz w:val="26"/>
          <w:szCs w:val="26"/>
        </w:rPr>
        <w:t>Сфера обязательного медицинского страхования (далее – ОМС) Иркутской области представлена</w:t>
      </w:r>
      <w:r w:rsidRPr="004C33BB">
        <w:rPr>
          <w:sz w:val="26"/>
          <w:szCs w:val="26"/>
        </w:rPr>
        <w:t>:</w:t>
      </w:r>
    </w:p>
    <w:p w:rsidR="00980886" w:rsidRPr="004C33BB" w:rsidRDefault="00921C46" w:rsidP="00980886">
      <w:pPr>
        <w:numPr>
          <w:ilvl w:val="0"/>
          <w:numId w:val="2"/>
        </w:numPr>
        <w:tabs>
          <w:tab w:val="clear" w:pos="900"/>
          <w:tab w:val="num" w:pos="360"/>
        </w:tabs>
        <w:ind w:left="360" w:right="279"/>
        <w:jc w:val="both"/>
        <w:rPr>
          <w:sz w:val="26"/>
          <w:szCs w:val="26"/>
        </w:rPr>
      </w:pPr>
      <w:r w:rsidRPr="001D3749">
        <w:rPr>
          <w:sz w:val="26"/>
          <w:szCs w:val="26"/>
        </w:rPr>
        <w:t>ТФОМС Иркутской области и 13 филиалами ТФОМС Иркутской области</w:t>
      </w:r>
      <w:r w:rsidR="00980886" w:rsidRPr="004C33BB">
        <w:rPr>
          <w:sz w:val="26"/>
          <w:szCs w:val="26"/>
        </w:rPr>
        <w:t>:</w:t>
      </w:r>
    </w:p>
    <w:p w:rsidR="00921C46" w:rsidRPr="00E74FD9" w:rsidRDefault="0098088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1</w:t>
      </w:r>
      <w:r w:rsidRPr="00E74FD9">
        <w:rPr>
          <w:sz w:val="26"/>
          <w:szCs w:val="26"/>
        </w:rPr>
        <w:t xml:space="preserve">. </w:t>
      </w:r>
      <w:r w:rsidRPr="00E74FD9">
        <w:rPr>
          <w:sz w:val="26"/>
          <w:szCs w:val="26"/>
        </w:rPr>
        <w:tab/>
      </w:r>
      <w:r w:rsidR="00921C46" w:rsidRPr="00E74FD9">
        <w:rPr>
          <w:sz w:val="26"/>
          <w:szCs w:val="26"/>
        </w:rPr>
        <w:t>Ангарский филиал (муниципальное образование «Ангарский городской округ»);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2.</w:t>
      </w:r>
      <w:r w:rsidRPr="00E74FD9">
        <w:rPr>
          <w:sz w:val="26"/>
          <w:szCs w:val="26"/>
        </w:rPr>
        <w:t xml:space="preserve"> </w:t>
      </w:r>
      <w:r w:rsidRPr="00E74FD9">
        <w:rPr>
          <w:sz w:val="26"/>
          <w:szCs w:val="26"/>
        </w:rPr>
        <w:tab/>
        <w:t>Братский филиал (муниципальное образование города Братска, муниципальное образование «Братский район»);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3.</w:t>
      </w:r>
      <w:r w:rsidRPr="00E74FD9">
        <w:rPr>
          <w:sz w:val="26"/>
          <w:szCs w:val="26"/>
        </w:rPr>
        <w:t xml:space="preserve"> </w:t>
      </w:r>
      <w:r w:rsidRPr="00E74FD9">
        <w:rPr>
          <w:sz w:val="26"/>
          <w:szCs w:val="26"/>
        </w:rPr>
        <w:tab/>
        <w:t>Иркутский филиал (город Иркутск, Иркутское районное муниципальное образование);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4.</w:t>
      </w:r>
      <w:r w:rsidRPr="00E74FD9">
        <w:rPr>
          <w:sz w:val="26"/>
          <w:szCs w:val="26"/>
        </w:rPr>
        <w:t xml:space="preserve"> </w:t>
      </w:r>
      <w:r w:rsidRPr="00E74FD9">
        <w:rPr>
          <w:sz w:val="26"/>
          <w:szCs w:val="26"/>
        </w:rPr>
        <w:tab/>
        <w:t>Нижнеудинский филиал (</w:t>
      </w:r>
      <w:proofErr w:type="spellStart"/>
      <w:r w:rsidRPr="00E74FD9">
        <w:rPr>
          <w:sz w:val="26"/>
          <w:szCs w:val="26"/>
        </w:rPr>
        <w:t>Нижнеудинское</w:t>
      </w:r>
      <w:proofErr w:type="spellEnd"/>
      <w:r w:rsidRPr="00E74FD9">
        <w:rPr>
          <w:sz w:val="26"/>
          <w:szCs w:val="26"/>
        </w:rPr>
        <w:t xml:space="preserve"> муниципальное образование</w:t>
      </w:r>
      <w:r w:rsidR="00F11E1D" w:rsidRPr="00E74FD9">
        <w:rPr>
          <w:sz w:val="26"/>
          <w:szCs w:val="26"/>
        </w:rPr>
        <w:t xml:space="preserve">, </w:t>
      </w:r>
      <w:proofErr w:type="spellStart"/>
      <w:r w:rsidR="00F11E1D" w:rsidRPr="00E74FD9">
        <w:rPr>
          <w:sz w:val="26"/>
          <w:szCs w:val="26"/>
        </w:rPr>
        <w:t>Зиминское</w:t>
      </w:r>
      <w:proofErr w:type="spellEnd"/>
      <w:r w:rsidR="00F11E1D" w:rsidRPr="00E74FD9">
        <w:rPr>
          <w:sz w:val="26"/>
          <w:szCs w:val="26"/>
        </w:rPr>
        <w:t xml:space="preserve"> районное муниципальное образование</w:t>
      </w:r>
      <w:r w:rsidRPr="00E74FD9">
        <w:rPr>
          <w:sz w:val="26"/>
          <w:szCs w:val="26"/>
        </w:rPr>
        <w:t>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5.</w:t>
      </w:r>
      <w:r w:rsidRPr="00E74FD9">
        <w:rPr>
          <w:sz w:val="26"/>
          <w:szCs w:val="26"/>
        </w:rPr>
        <w:t xml:space="preserve"> </w:t>
      </w:r>
      <w:r w:rsidRPr="00E74FD9">
        <w:rPr>
          <w:sz w:val="26"/>
          <w:szCs w:val="26"/>
        </w:rPr>
        <w:tab/>
        <w:t xml:space="preserve">Саянский филиал (муниципальное образование «город Саянск», </w:t>
      </w:r>
      <w:proofErr w:type="spellStart"/>
      <w:r w:rsidRPr="00E74FD9">
        <w:rPr>
          <w:sz w:val="26"/>
          <w:szCs w:val="26"/>
        </w:rPr>
        <w:t>Зиминское</w:t>
      </w:r>
      <w:proofErr w:type="spellEnd"/>
      <w:r w:rsidRPr="00E74FD9">
        <w:rPr>
          <w:sz w:val="26"/>
          <w:szCs w:val="26"/>
        </w:rPr>
        <w:t xml:space="preserve"> городское муниципальное образование, муниципальное образование «</w:t>
      </w:r>
      <w:proofErr w:type="spellStart"/>
      <w:r w:rsidRPr="00E74FD9">
        <w:rPr>
          <w:sz w:val="26"/>
          <w:szCs w:val="26"/>
        </w:rPr>
        <w:t>Заларинский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</w:t>
      </w:r>
      <w:proofErr w:type="spellStart"/>
      <w:r w:rsidRPr="00E74FD9">
        <w:rPr>
          <w:sz w:val="26"/>
          <w:szCs w:val="26"/>
        </w:rPr>
        <w:t>Балаганский</w:t>
      </w:r>
      <w:proofErr w:type="spellEnd"/>
      <w:r w:rsidRPr="00E74FD9">
        <w:rPr>
          <w:sz w:val="26"/>
          <w:szCs w:val="26"/>
        </w:rPr>
        <w:t xml:space="preserve"> район,);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6.</w:t>
      </w:r>
      <w:r w:rsidRPr="00E74FD9">
        <w:rPr>
          <w:sz w:val="26"/>
          <w:szCs w:val="26"/>
        </w:rPr>
        <w:t xml:space="preserve">  Тайшетский филиал (муниципальное образование «Тайшетский район», </w:t>
      </w:r>
      <w:proofErr w:type="spellStart"/>
      <w:r w:rsidRPr="00E74FD9">
        <w:rPr>
          <w:sz w:val="26"/>
          <w:szCs w:val="26"/>
        </w:rPr>
        <w:t>Чунское</w:t>
      </w:r>
      <w:proofErr w:type="spellEnd"/>
      <w:r w:rsidRPr="00E74FD9">
        <w:rPr>
          <w:sz w:val="26"/>
          <w:szCs w:val="26"/>
        </w:rPr>
        <w:t xml:space="preserve"> районное муниципальное образование);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7.</w:t>
      </w:r>
      <w:r w:rsidRPr="00E74FD9">
        <w:rPr>
          <w:sz w:val="26"/>
          <w:szCs w:val="26"/>
        </w:rPr>
        <w:t xml:space="preserve"> Тулунский филиал (муниципальное образование – «город Тулун», муниципальное образование «Тулунский район», муниципальное образование </w:t>
      </w:r>
      <w:proofErr w:type="spellStart"/>
      <w:r w:rsidRPr="00E74FD9">
        <w:rPr>
          <w:sz w:val="26"/>
          <w:szCs w:val="26"/>
        </w:rPr>
        <w:t>Куйтунский</w:t>
      </w:r>
      <w:proofErr w:type="spellEnd"/>
      <w:r w:rsidRPr="00E74FD9">
        <w:rPr>
          <w:sz w:val="26"/>
          <w:szCs w:val="26"/>
        </w:rPr>
        <w:t xml:space="preserve"> район);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8.</w:t>
      </w:r>
      <w:r w:rsidRPr="00E74FD9">
        <w:rPr>
          <w:sz w:val="26"/>
          <w:szCs w:val="26"/>
        </w:rPr>
        <w:t xml:space="preserve"> </w:t>
      </w:r>
      <w:proofErr w:type="spellStart"/>
      <w:r w:rsidRPr="00E74FD9">
        <w:rPr>
          <w:sz w:val="26"/>
          <w:szCs w:val="26"/>
        </w:rPr>
        <w:t>Усольский</w:t>
      </w:r>
      <w:proofErr w:type="spellEnd"/>
      <w:r w:rsidRPr="00E74FD9">
        <w:rPr>
          <w:sz w:val="26"/>
          <w:szCs w:val="26"/>
        </w:rPr>
        <w:t xml:space="preserve"> филиал (муниципальное образование «город Усолье-Сибирское», </w:t>
      </w:r>
      <w:proofErr w:type="spellStart"/>
      <w:r w:rsidRPr="00E74FD9">
        <w:rPr>
          <w:sz w:val="26"/>
          <w:szCs w:val="26"/>
        </w:rPr>
        <w:t>Усольское</w:t>
      </w:r>
      <w:proofErr w:type="spellEnd"/>
      <w:r w:rsidRPr="00E74FD9">
        <w:rPr>
          <w:sz w:val="26"/>
          <w:szCs w:val="26"/>
        </w:rPr>
        <w:t xml:space="preserve"> районное муниципальное образование);</w:t>
      </w:r>
    </w:p>
    <w:p w:rsidR="00921C46" w:rsidRPr="00E74FD9" w:rsidRDefault="00921C46" w:rsidP="00921C46">
      <w:pPr>
        <w:ind w:left="1068" w:right="9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9.</w:t>
      </w:r>
      <w:r w:rsidRPr="00E74FD9">
        <w:rPr>
          <w:sz w:val="26"/>
          <w:szCs w:val="26"/>
        </w:rPr>
        <w:t xml:space="preserve"> Усть-Илимский филиал (муниципальное образование город Усть-Илимск, муниципальное образование «Усть-Илимский район»);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10.</w:t>
      </w:r>
      <w:r w:rsidRPr="00E74FD9">
        <w:rPr>
          <w:sz w:val="26"/>
          <w:szCs w:val="26"/>
        </w:rPr>
        <w:tab/>
      </w:r>
      <w:proofErr w:type="spellStart"/>
      <w:r w:rsidRPr="00E74FD9">
        <w:rPr>
          <w:sz w:val="26"/>
          <w:szCs w:val="26"/>
        </w:rPr>
        <w:t>Усть-Кутский</w:t>
      </w:r>
      <w:proofErr w:type="spellEnd"/>
      <w:r w:rsidRPr="00E74FD9">
        <w:rPr>
          <w:sz w:val="26"/>
          <w:szCs w:val="26"/>
        </w:rPr>
        <w:t xml:space="preserve"> филиал (</w:t>
      </w:r>
      <w:proofErr w:type="spellStart"/>
      <w:r w:rsidRPr="00E74FD9">
        <w:rPr>
          <w:sz w:val="26"/>
          <w:szCs w:val="26"/>
        </w:rPr>
        <w:t>Усть-Кутское</w:t>
      </w:r>
      <w:proofErr w:type="spellEnd"/>
      <w:r w:rsidRPr="00E74FD9">
        <w:rPr>
          <w:sz w:val="26"/>
          <w:szCs w:val="26"/>
        </w:rPr>
        <w:t xml:space="preserve"> муниципальное образование, муниципальное образование Киренский район, муниципальное образование Иркутской области «</w:t>
      </w:r>
      <w:proofErr w:type="spellStart"/>
      <w:r w:rsidRPr="00E74FD9">
        <w:rPr>
          <w:sz w:val="26"/>
          <w:szCs w:val="26"/>
        </w:rPr>
        <w:t>Казачинско</w:t>
      </w:r>
      <w:proofErr w:type="spellEnd"/>
      <w:r w:rsidRPr="00E74FD9">
        <w:rPr>
          <w:sz w:val="26"/>
          <w:szCs w:val="26"/>
        </w:rPr>
        <w:t>-Ленский район», муниципальное образование «</w:t>
      </w:r>
      <w:proofErr w:type="spellStart"/>
      <w:r w:rsidRPr="00E74FD9">
        <w:rPr>
          <w:sz w:val="26"/>
          <w:szCs w:val="26"/>
        </w:rPr>
        <w:t>Нижнеилимский</w:t>
      </w:r>
      <w:proofErr w:type="spellEnd"/>
      <w:r w:rsidRPr="00E74FD9">
        <w:rPr>
          <w:sz w:val="26"/>
          <w:szCs w:val="26"/>
        </w:rPr>
        <w:t xml:space="preserve"> район»);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11.</w:t>
      </w:r>
      <w:r w:rsidRPr="00E74FD9">
        <w:rPr>
          <w:sz w:val="26"/>
          <w:szCs w:val="26"/>
        </w:rPr>
        <w:tab/>
        <w:t>Черемховский филиал (муниципальное образование «город Черемхово», Черемховское районное муниципальное образование, муниципальное образование «город Свирск», муниципальное образование «</w:t>
      </w:r>
      <w:proofErr w:type="spellStart"/>
      <w:r w:rsidRPr="00E74FD9">
        <w:rPr>
          <w:sz w:val="26"/>
          <w:szCs w:val="26"/>
        </w:rPr>
        <w:t>Аларский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74FD9">
        <w:rPr>
          <w:sz w:val="26"/>
          <w:szCs w:val="26"/>
        </w:rPr>
        <w:t>Нукутский</w:t>
      </w:r>
      <w:proofErr w:type="spellEnd"/>
      <w:r w:rsidRPr="00E74FD9">
        <w:rPr>
          <w:sz w:val="26"/>
          <w:szCs w:val="26"/>
        </w:rPr>
        <w:t xml:space="preserve"> район»);</w:t>
      </w:r>
    </w:p>
    <w:p w:rsidR="00921C4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 xml:space="preserve">12. </w:t>
      </w:r>
      <w:r w:rsidRPr="00E74FD9">
        <w:rPr>
          <w:sz w:val="26"/>
          <w:szCs w:val="26"/>
        </w:rPr>
        <w:t xml:space="preserve">Шелеховский филиал (муниципальное образование </w:t>
      </w:r>
      <w:proofErr w:type="spellStart"/>
      <w:r w:rsidRPr="00E74FD9">
        <w:rPr>
          <w:sz w:val="26"/>
          <w:szCs w:val="26"/>
        </w:rPr>
        <w:t>Слюдянский</w:t>
      </w:r>
      <w:proofErr w:type="spellEnd"/>
      <w:r w:rsidRPr="00E74FD9">
        <w:rPr>
          <w:sz w:val="26"/>
          <w:szCs w:val="26"/>
        </w:rPr>
        <w:t xml:space="preserve"> район, Шелеховский район, муниципальное образование города Бодайбо и района, муниципальное образование «</w:t>
      </w:r>
      <w:proofErr w:type="spellStart"/>
      <w:r w:rsidRPr="00E74FD9">
        <w:rPr>
          <w:sz w:val="26"/>
          <w:szCs w:val="26"/>
        </w:rPr>
        <w:t>Катангский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Мамско-Чуйского района);</w:t>
      </w:r>
    </w:p>
    <w:p w:rsidR="00980886" w:rsidRPr="00E74FD9" w:rsidRDefault="00921C46" w:rsidP="00921C46">
      <w:pPr>
        <w:ind w:left="1068" w:right="279" w:hanging="360"/>
        <w:jc w:val="both"/>
        <w:rPr>
          <w:sz w:val="26"/>
          <w:szCs w:val="26"/>
        </w:rPr>
      </w:pPr>
      <w:r w:rsidRPr="00E74FD9">
        <w:rPr>
          <w:i/>
          <w:sz w:val="26"/>
          <w:szCs w:val="26"/>
        </w:rPr>
        <w:t>13.</w:t>
      </w:r>
      <w:r w:rsidRPr="00E74FD9">
        <w:rPr>
          <w:sz w:val="26"/>
          <w:szCs w:val="26"/>
        </w:rPr>
        <w:t xml:space="preserve"> Усть-Ордынский филиал (муниципальное образование «</w:t>
      </w:r>
      <w:proofErr w:type="spellStart"/>
      <w:r w:rsidRPr="00E74FD9">
        <w:rPr>
          <w:sz w:val="26"/>
          <w:szCs w:val="26"/>
        </w:rPr>
        <w:t>Эхирит-Булагатский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74FD9">
        <w:rPr>
          <w:sz w:val="26"/>
          <w:szCs w:val="26"/>
        </w:rPr>
        <w:t>Боханский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74FD9">
        <w:rPr>
          <w:sz w:val="26"/>
          <w:szCs w:val="26"/>
        </w:rPr>
        <w:t>Баяндаевский</w:t>
      </w:r>
      <w:proofErr w:type="spellEnd"/>
      <w:r w:rsidRPr="00E74FD9">
        <w:rPr>
          <w:sz w:val="26"/>
          <w:szCs w:val="26"/>
        </w:rPr>
        <w:t xml:space="preserve"> район»</w:t>
      </w:r>
      <w:r w:rsidRPr="00E74FD9">
        <w:t xml:space="preserve"> </w:t>
      </w:r>
      <w:r w:rsidRPr="00E74FD9">
        <w:rPr>
          <w:sz w:val="26"/>
          <w:szCs w:val="26"/>
        </w:rPr>
        <w:t xml:space="preserve">Иркутской области, </w:t>
      </w:r>
      <w:proofErr w:type="spellStart"/>
      <w:r w:rsidRPr="00E74FD9">
        <w:rPr>
          <w:sz w:val="26"/>
          <w:szCs w:val="26"/>
        </w:rPr>
        <w:t>Осинский</w:t>
      </w:r>
      <w:proofErr w:type="spellEnd"/>
      <w:r w:rsidRPr="00E74FD9">
        <w:rPr>
          <w:sz w:val="26"/>
          <w:szCs w:val="26"/>
        </w:rPr>
        <w:t xml:space="preserve"> муниципальный район, муниципальное образование «</w:t>
      </w:r>
      <w:proofErr w:type="spellStart"/>
      <w:r w:rsidRPr="00E74FD9">
        <w:rPr>
          <w:sz w:val="26"/>
          <w:szCs w:val="26"/>
        </w:rPr>
        <w:t>Жигаловский</w:t>
      </w:r>
      <w:proofErr w:type="spellEnd"/>
      <w:r w:rsidRPr="00E74FD9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E74FD9">
        <w:rPr>
          <w:sz w:val="26"/>
          <w:szCs w:val="26"/>
        </w:rPr>
        <w:t>Качугский</w:t>
      </w:r>
      <w:proofErr w:type="spellEnd"/>
      <w:r w:rsidRPr="00E74FD9">
        <w:rPr>
          <w:sz w:val="26"/>
          <w:szCs w:val="26"/>
        </w:rPr>
        <w:t xml:space="preserve"> район», </w:t>
      </w:r>
      <w:proofErr w:type="spellStart"/>
      <w:r w:rsidRPr="00E74FD9">
        <w:rPr>
          <w:sz w:val="26"/>
          <w:szCs w:val="26"/>
        </w:rPr>
        <w:t>Ольхонское</w:t>
      </w:r>
      <w:proofErr w:type="spellEnd"/>
      <w:r w:rsidRPr="00E74FD9">
        <w:rPr>
          <w:sz w:val="26"/>
          <w:szCs w:val="26"/>
        </w:rPr>
        <w:t xml:space="preserve"> районное муниципальное образование, районное муниципальное образование «</w:t>
      </w:r>
      <w:proofErr w:type="spellStart"/>
      <w:r w:rsidRPr="00E74FD9">
        <w:rPr>
          <w:sz w:val="26"/>
          <w:szCs w:val="26"/>
        </w:rPr>
        <w:t>Усть-Удинский</w:t>
      </w:r>
      <w:proofErr w:type="spellEnd"/>
      <w:r w:rsidRPr="00E74FD9">
        <w:rPr>
          <w:sz w:val="26"/>
          <w:szCs w:val="26"/>
        </w:rPr>
        <w:t xml:space="preserve"> район»)</w:t>
      </w:r>
      <w:r w:rsidR="00980886" w:rsidRPr="00E74FD9">
        <w:rPr>
          <w:sz w:val="26"/>
          <w:szCs w:val="26"/>
        </w:rPr>
        <w:t>.</w:t>
      </w:r>
    </w:p>
    <w:p w:rsidR="00196310" w:rsidRPr="00E74FD9" w:rsidRDefault="00196310" w:rsidP="00196310">
      <w:pPr>
        <w:numPr>
          <w:ilvl w:val="0"/>
          <w:numId w:val="2"/>
        </w:numPr>
        <w:tabs>
          <w:tab w:val="clear" w:pos="900"/>
          <w:tab w:val="num" w:pos="360"/>
        </w:tabs>
        <w:ind w:left="360" w:right="279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Двумя филиалами страховых медицинских организаций, имеющими лицензию на проведение обязательного медицинского страхования, выданные Центральным банком Российской Федерации.</w:t>
      </w:r>
    </w:p>
    <w:p w:rsidR="00980886" w:rsidRPr="00E74FD9" w:rsidRDefault="00196310" w:rsidP="00196310">
      <w:pPr>
        <w:numPr>
          <w:ilvl w:val="0"/>
          <w:numId w:val="2"/>
        </w:numPr>
        <w:tabs>
          <w:tab w:val="clear" w:pos="900"/>
          <w:tab w:val="num" w:pos="360"/>
        </w:tabs>
        <w:ind w:left="360" w:right="279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138 медицинскими организациями, имеющих лицензию Федеральной службы по надзору в сфере здравоохранения,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</w:t>
      </w:r>
      <w:r w:rsidR="00980886" w:rsidRPr="00E74FD9">
        <w:rPr>
          <w:sz w:val="26"/>
          <w:szCs w:val="26"/>
        </w:rPr>
        <w:t>.</w:t>
      </w:r>
    </w:p>
    <w:p w:rsidR="00497B47" w:rsidRDefault="00980886" w:rsidP="00497B47">
      <w:pPr>
        <w:numPr>
          <w:ilvl w:val="0"/>
          <w:numId w:val="2"/>
        </w:numPr>
        <w:tabs>
          <w:tab w:val="clear" w:pos="900"/>
          <w:tab w:val="num" w:pos="360"/>
        </w:tabs>
        <w:ind w:left="360" w:right="279"/>
        <w:jc w:val="both"/>
        <w:rPr>
          <w:sz w:val="26"/>
          <w:szCs w:val="26"/>
        </w:rPr>
      </w:pPr>
      <w:r w:rsidRPr="00E74FD9">
        <w:rPr>
          <w:sz w:val="26"/>
          <w:szCs w:val="26"/>
        </w:rPr>
        <w:t xml:space="preserve">Численность граждан, застрахованных по обязательному медицинскому страхованию в Иркутской области, </w:t>
      </w:r>
      <w:r w:rsidRPr="00497B47">
        <w:rPr>
          <w:sz w:val="26"/>
          <w:szCs w:val="26"/>
        </w:rPr>
        <w:t xml:space="preserve">составила </w:t>
      </w:r>
      <w:r w:rsidR="00497B47" w:rsidRPr="00497B47">
        <w:rPr>
          <w:sz w:val="26"/>
          <w:szCs w:val="26"/>
        </w:rPr>
        <w:t xml:space="preserve">2 446 760 </w:t>
      </w:r>
      <w:r w:rsidRPr="00497B47">
        <w:rPr>
          <w:sz w:val="26"/>
          <w:szCs w:val="26"/>
        </w:rPr>
        <w:t>человек</w:t>
      </w:r>
      <w:r w:rsidRPr="00E74FD9">
        <w:rPr>
          <w:sz w:val="26"/>
          <w:szCs w:val="26"/>
        </w:rPr>
        <w:t xml:space="preserve"> (данные регионального сегмента</w:t>
      </w:r>
      <w:r w:rsidR="00E02593" w:rsidRPr="00E74FD9">
        <w:rPr>
          <w:sz w:val="26"/>
          <w:szCs w:val="26"/>
        </w:rPr>
        <w:t xml:space="preserve"> Единого реестра застрахованных лиц по обязательному медицинскому страхованию</w:t>
      </w:r>
      <w:r w:rsidRPr="00E74FD9">
        <w:rPr>
          <w:sz w:val="26"/>
          <w:szCs w:val="26"/>
        </w:rPr>
        <w:t xml:space="preserve"> по состоянию на 01.01.202</w:t>
      </w:r>
      <w:r w:rsidR="007829B7" w:rsidRPr="00E74FD9">
        <w:rPr>
          <w:sz w:val="26"/>
          <w:szCs w:val="26"/>
        </w:rPr>
        <w:t>3</w:t>
      </w:r>
      <w:r w:rsidRPr="00E74FD9">
        <w:rPr>
          <w:sz w:val="26"/>
          <w:szCs w:val="26"/>
        </w:rPr>
        <w:t>г.</w:t>
      </w:r>
      <w:r w:rsidR="00497B47">
        <w:rPr>
          <w:sz w:val="26"/>
          <w:szCs w:val="26"/>
        </w:rPr>
        <w:t>,</w:t>
      </w:r>
      <w:r w:rsidR="00497B47" w:rsidRPr="00497B47">
        <w:rPr>
          <w:sz w:val="26"/>
          <w:szCs w:val="26"/>
        </w:rPr>
        <w:t xml:space="preserve"> </w:t>
      </w:r>
      <w:r w:rsidR="00497B47">
        <w:rPr>
          <w:sz w:val="26"/>
          <w:szCs w:val="26"/>
        </w:rPr>
        <w:t xml:space="preserve">по состоянию на 01.01.2024г. численность составила </w:t>
      </w:r>
      <w:r w:rsidR="00497B47" w:rsidRPr="00497B47">
        <w:rPr>
          <w:sz w:val="26"/>
          <w:szCs w:val="26"/>
        </w:rPr>
        <w:t>2 427 363</w:t>
      </w:r>
      <w:r w:rsidR="00497B47">
        <w:rPr>
          <w:sz w:val="26"/>
          <w:szCs w:val="26"/>
        </w:rPr>
        <w:t xml:space="preserve"> человек</w:t>
      </w:r>
      <w:r w:rsidR="00497B47" w:rsidRPr="004C33BB">
        <w:rPr>
          <w:sz w:val="26"/>
          <w:szCs w:val="26"/>
        </w:rPr>
        <w:t>)</w:t>
      </w:r>
      <w:r w:rsidR="00497B47">
        <w:rPr>
          <w:sz w:val="26"/>
          <w:szCs w:val="26"/>
        </w:rPr>
        <w:t>.</w:t>
      </w:r>
    </w:p>
    <w:p w:rsidR="00980886" w:rsidRPr="00E74FD9" w:rsidRDefault="00980886" w:rsidP="00497B47">
      <w:pPr>
        <w:ind w:left="360" w:right="279"/>
        <w:jc w:val="both"/>
        <w:rPr>
          <w:sz w:val="26"/>
          <w:szCs w:val="26"/>
        </w:rPr>
      </w:pPr>
    </w:p>
    <w:p w:rsidR="00E05A0F" w:rsidRPr="00E74FD9" w:rsidRDefault="00E05A0F" w:rsidP="00E05A0F">
      <w:pPr>
        <w:ind w:left="360" w:right="279"/>
        <w:jc w:val="both"/>
        <w:rPr>
          <w:sz w:val="26"/>
          <w:szCs w:val="26"/>
        </w:rPr>
      </w:pPr>
    </w:p>
    <w:p w:rsidR="00E05A0F" w:rsidRPr="00E74FD9" w:rsidRDefault="00E05A0F" w:rsidP="00985E7E">
      <w:pPr>
        <w:pStyle w:val="a3"/>
        <w:keepNext/>
        <w:numPr>
          <w:ilvl w:val="0"/>
          <w:numId w:val="1"/>
        </w:numPr>
        <w:tabs>
          <w:tab w:val="num" w:pos="851"/>
        </w:tabs>
        <w:ind w:left="426" w:firstLine="0"/>
        <w:jc w:val="center"/>
        <w:outlineLvl w:val="1"/>
        <w:rPr>
          <w:b/>
          <w:bCs/>
          <w:sz w:val="26"/>
          <w:szCs w:val="26"/>
        </w:rPr>
      </w:pPr>
      <w:r w:rsidRPr="00E74FD9">
        <w:rPr>
          <w:b/>
          <w:bCs/>
          <w:sz w:val="26"/>
          <w:szCs w:val="26"/>
        </w:rPr>
        <w:t>Администрирование доходов бюджета Федерального фонда обязательного медицинского страхования, поступающих от уплаты страховых взносов на ОМС неработающего населения</w:t>
      </w:r>
    </w:p>
    <w:p w:rsidR="00E05A0F" w:rsidRPr="00E74FD9" w:rsidRDefault="00E05A0F" w:rsidP="00E05A0F">
      <w:pPr>
        <w:ind w:right="-58" w:firstLine="851"/>
        <w:jc w:val="both"/>
        <w:rPr>
          <w:sz w:val="26"/>
          <w:szCs w:val="26"/>
        </w:rPr>
      </w:pPr>
    </w:p>
    <w:p w:rsidR="00CB67FA" w:rsidRPr="009D324F" w:rsidRDefault="00CB67FA" w:rsidP="00CB67FA">
      <w:pPr>
        <w:spacing w:after="1" w:line="260" w:lineRule="atLeast"/>
        <w:ind w:firstLine="709"/>
        <w:jc w:val="both"/>
        <w:rPr>
          <w:sz w:val="26"/>
          <w:szCs w:val="26"/>
        </w:rPr>
      </w:pPr>
      <w:r w:rsidRPr="00272774">
        <w:rPr>
          <w:sz w:val="26"/>
          <w:szCs w:val="26"/>
        </w:rPr>
        <w:t xml:space="preserve">В соответствии с </w:t>
      </w:r>
      <w:r w:rsidRPr="00272774">
        <w:rPr>
          <w:rFonts w:eastAsia="Calibri"/>
          <w:sz w:val="26"/>
          <w:szCs w:val="26"/>
          <w:lang w:eastAsia="en-US"/>
        </w:rPr>
        <w:t>постановлением Правительства Иркутской области от</w:t>
      </w:r>
      <w:r w:rsidRPr="00272774">
        <w:rPr>
          <w:rFonts w:eastAsia="Calibri"/>
          <w:sz w:val="26"/>
          <w:szCs w:val="26"/>
          <w:lang w:eastAsia="en-US"/>
        </w:rPr>
        <w:br/>
        <w:t xml:space="preserve">27 апреля 2011 года № 112-пп «О страхователе в сфере обязательного медицинского страхования для неработающего населения Иркутской области» </w:t>
      </w:r>
      <w:r w:rsidRPr="00272774">
        <w:rPr>
          <w:sz w:val="26"/>
          <w:szCs w:val="26"/>
        </w:rPr>
        <w:t xml:space="preserve">страхователем в сфере </w:t>
      </w:r>
      <w:r w:rsidRPr="00673937">
        <w:rPr>
          <w:sz w:val="26"/>
          <w:szCs w:val="26"/>
        </w:rPr>
        <w:t xml:space="preserve">ОМС для неработающего населения Иркутской области является министерство здравоохранения </w:t>
      </w:r>
      <w:r w:rsidRPr="009D324F">
        <w:rPr>
          <w:sz w:val="26"/>
          <w:szCs w:val="26"/>
        </w:rPr>
        <w:t>Иркутской области.</w:t>
      </w:r>
    </w:p>
    <w:p w:rsidR="00CB67FA" w:rsidRPr="00220C6A" w:rsidRDefault="00CB67FA" w:rsidP="00CB67FA">
      <w:pPr>
        <w:ind w:right="-58" w:firstLine="709"/>
        <w:jc w:val="both"/>
        <w:rPr>
          <w:sz w:val="26"/>
          <w:szCs w:val="26"/>
        </w:rPr>
      </w:pPr>
      <w:r w:rsidRPr="009D324F">
        <w:rPr>
          <w:sz w:val="26"/>
          <w:szCs w:val="26"/>
        </w:rPr>
        <w:t>В соответствии с частью</w:t>
      </w:r>
      <w:r w:rsidRPr="00272774">
        <w:rPr>
          <w:sz w:val="26"/>
          <w:szCs w:val="26"/>
        </w:rPr>
        <w:t xml:space="preserve"> 2 статьи 11, статьей 23, частью 5</w:t>
      </w:r>
      <w:r w:rsidRPr="00272774">
        <w:rPr>
          <w:sz w:val="26"/>
          <w:szCs w:val="26"/>
        </w:rPr>
        <w:br/>
        <w:t xml:space="preserve">статьи 24 Федерального закона от 29 ноября 2010 года № 326-ФЗ </w:t>
      </w:r>
      <w:r w:rsidRPr="00272774">
        <w:rPr>
          <w:rFonts w:eastAsia="Calibri"/>
          <w:sz w:val="26"/>
          <w:szCs w:val="26"/>
          <w:lang w:eastAsia="en-US"/>
        </w:rPr>
        <w:t>«Об обязательном медицинском страховании в Российской Федерации» (дале</w:t>
      </w:r>
      <w:r>
        <w:rPr>
          <w:rFonts w:eastAsia="Calibri"/>
          <w:sz w:val="26"/>
          <w:szCs w:val="26"/>
          <w:lang w:eastAsia="en-US"/>
        </w:rPr>
        <w:t>е – Федеральный закон</w:t>
      </w:r>
      <w:r>
        <w:rPr>
          <w:rFonts w:eastAsia="Calibri"/>
          <w:sz w:val="26"/>
          <w:szCs w:val="26"/>
          <w:lang w:eastAsia="en-US"/>
        </w:rPr>
        <w:br/>
        <w:t xml:space="preserve">№ 326-ФЗ), </w:t>
      </w:r>
      <w:r w:rsidRPr="009D324F">
        <w:rPr>
          <w:color w:val="000000" w:themeColor="text1"/>
          <w:sz w:val="26"/>
          <w:szCs w:val="26"/>
        </w:rPr>
        <w:t>Законом Иркутской области от 12</w:t>
      </w:r>
      <w:r>
        <w:rPr>
          <w:color w:val="000000" w:themeColor="text1"/>
          <w:sz w:val="26"/>
          <w:szCs w:val="26"/>
        </w:rPr>
        <w:t xml:space="preserve"> декабря </w:t>
      </w:r>
      <w:r w:rsidRPr="009D324F">
        <w:rPr>
          <w:color w:val="000000" w:themeColor="text1"/>
          <w:sz w:val="26"/>
          <w:szCs w:val="26"/>
        </w:rPr>
        <w:t>2022 г</w:t>
      </w:r>
      <w:r>
        <w:rPr>
          <w:color w:val="000000" w:themeColor="text1"/>
          <w:sz w:val="26"/>
          <w:szCs w:val="26"/>
        </w:rPr>
        <w:t>ода</w:t>
      </w:r>
      <w:r w:rsidRPr="009D324F">
        <w:rPr>
          <w:color w:val="000000" w:themeColor="text1"/>
          <w:sz w:val="26"/>
          <w:szCs w:val="26"/>
        </w:rPr>
        <w:t xml:space="preserve"> № 112-ОЗ «Об областном бюджете на 2023 год и на плановый период 2024 и 2025 годов»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br/>
        <w:t xml:space="preserve">2023 году в </w:t>
      </w:r>
      <w:r w:rsidRPr="00220C6A">
        <w:rPr>
          <w:sz w:val="26"/>
          <w:szCs w:val="26"/>
        </w:rPr>
        <w:t xml:space="preserve">бюджет </w:t>
      </w:r>
      <w:r w:rsidRPr="00220C6A">
        <w:rPr>
          <w:bCs/>
          <w:sz w:val="26"/>
          <w:szCs w:val="26"/>
        </w:rPr>
        <w:t>Федерального фонда обязательного медицинского страхования</w:t>
      </w:r>
      <w:r w:rsidRPr="00673937">
        <w:rPr>
          <w:sz w:val="26"/>
          <w:szCs w:val="26"/>
        </w:rPr>
        <w:t xml:space="preserve"> министерство</w:t>
      </w:r>
      <w:r>
        <w:rPr>
          <w:sz w:val="26"/>
          <w:szCs w:val="26"/>
        </w:rPr>
        <w:t>м</w:t>
      </w:r>
      <w:r w:rsidRPr="00673937">
        <w:rPr>
          <w:sz w:val="26"/>
          <w:szCs w:val="26"/>
        </w:rPr>
        <w:t xml:space="preserve"> здравоохранения </w:t>
      </w:r>
      <w:r w:rsidRPr="009D324F">
        <w:rPr>
          <w:sz w:val="26"/>
          <w:szCs w:val="26"/>
        </w:rPr>
        <w:t>Иркутской области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перечислено</w:t>
      </w:r>
      <w:r w:rsidRPr="00220C6A">
        <w:rPr>
          <w:bCs/>
          <w:sz w:val="26"/>
          <w:szCs w:val="26"/>
        </w:rPr>
        <w:t xml:space="preserve"> страховы</w:t>
      </w:r>
      <w:r>
        <w:rPr>
          <w:bCs/>
          <w:sz w:val="26"/>
          <w:szCs w:val="26"/>
        </w:rPr>
        <w:t>х</w:t>
      </w:r>
      <w:r w:rsidRPr="00220C6A">
        <w:rPr>
          <w:bCs/>
          <w:sz w:val="26"/>
          <w:szCs w:val="26"/>
        </w:rPr>
        <w:t xml:space="preserve"> взнос</w:t>
      </w:r>
      <w:r>
        <w:rPr>
          <w:bCs/>
          <w:sz w:val="26"/>
          <w:szCs w:val="26"/>
        </w:rPr>
        <w:t>ов</w:t>
      </w:r>
      <w:r w:rsidRPr="00220C6A">
        <w:rPr>
          <w:bCs/>
          <w:sz w:val="26"/>
          <w:szCs w:val="26"/>
        </w:rPr>
        <w:t xml:space="preserve"> на </w:t>
      </w:r>
      <w:r>
        <w:rPr>
          <w:bCs/>
          <w:sz w:val="26"/>
          <w:szCs w:val="26"/>
        </w:rPr>
        <w:t xml:space="preserve">ОМС </w:t>
      </w:r>
      <w:r w:rsidRPr="00220C6A">
        <w:rPr>
          <w:bCs/>
          <w:sz w:val="26"/>
          <w:szCs w:val="26"/>
        </w:rPr>
        <w:t xml:space="preserve">неработающего населения Иркутской области </w:t>
      </w:r>
      <w:r w:rsidRPr="00272774">
        <w:rPr>
          <w:sz w:val="26"/>
          <w:szCs w:val="26"/>
        </w:rPr>
        <w:t>в полном объеме</w:t>
      </w:r>
      <w:r>
        <w:rPr>
          <w:bCs/>
          <w:sz w:val="26"/>
          <w:szCs w:val="26"/>
        </w:rPr>
        <w:t xml:space="preserve"> в сумме </w:t>
      </w:r>
      <w:r w:rsidRPr="009D324F">
        <w:rPr>
          <w:color w:val="000000" w:themeColor="text1"/>
          <w:sz w:val="26"/>
          <w:szCs w:val="26"/>
        </w:rPr>
        <w:t>19 322 317,3</w:t>
      </w:r>
      <w:r>
        <w:rPr>
          <w:color w:val="000000" w:themeColor="text1"/>
          <w:sz w:val="26"/>
          <w:szCs w:val="26"/>
        </w:rPr>
        <w:t xml:space="preserve"> </w:t>
      </w:r>
      <w:r>
        <w:rPr>
          <w:bCs/>
          <w:sz w:val="26"/>
          <w:szCs w:val="26"/>
        </w:rPr>
        <w:t>тыс. рублей</w:t>
      </w:r>
      <w:r w:rsidRPr="00220C6A">
        <w:rPr>
          <w:sz w:val="26"/>
          <w:szCs w:val="26"/>
        </w:rPr>
        <w:t xml:space="preserve">. </w:t>
      </w:r>
    </w:p>
    <w:p w:rsidR="00CB67FA" w:rsidRPr="00272774" w:rsidRDefault="00CB67FA" w:rsidP="00CB67FA">
      <w:pPr>
        <w:ind w:right="-58" w:firstLine="709"/>
        <w:jc w:val="both"/>
        <w:rPr>
          <w:sz w:val="26"/>
          <w:szCs w:val="26"/>
        </w:rPr>
      </w:pPr>
      <w:r w:rsidRPr="00272774">
        <w:rPr>
          <w:sz w:val="26"/>
          <w:szCs w:val="26"/>
        </w:rPr>
        <w:t>Задолженность по страховым взносам на ОМС неработающего населения отсутствует.</w:t>
      </w:r>
    </w:p>
    <w:p w:rsidR="00CB67FA" w:rsidRPr="00272774" w:rsidRDefault="00CB67FA" w:rsidP="00CB67FA">
      <w:pPr>
        <w:ind w:firstLine="709"/>
        <w:jc w:val="both"/>
        <w:rPr>
          <w:sz w:val="26"/>
          <w:szCs w:val="26"/>
        </w:rPr>
      </w:pPr>
      <w:r w:rsidRPr="00272774">
        <w:rPr>
          <w:sz w:val="26"/>
          <w:szCs w:val="26"/>
        </w:rPr>
        <w:t>Осуществляя полномочия страховщика по администрированию доходов бюджета Федерального фонда обязательного медицинского страхования, поступающих от уплаты указанных взносов в соответствии с пунктом 4 части 7 статьи 34 Федерального закона № 326-ФЗ, ТФОМС Иркутской области ежемесячно проводит мониторинг платежей на обязательное медицинское страхование неработающего населения.</w:t>
      </w:r>
    </w:p>
    <w:p w:rsidR="00CB67FA" w:rsidRDefault="00CB67FA" w:rsidP="00CB67FA"/>
    <w:p w:rsidR="00E05A0F" w:rsidRDefault="00E05A0F" w:rsidP="00E05A0F">
      <w:pPr>
        <w:ind w:firstLine="709"/>
        <w:jc w:val="both"/>
        <w:rPr>
          <w:sz w:val="26"/>
          <w:szCs w:val="26"/>
        </w:rPr>
      </w:pPr>
    </w:p>
    <w:p w:rsidR="00B3493C" w:rsidRDefault="00B3493C" w:rsidP="00E05A0F">
      <w:pPr>
        <w:ind w:firstLine="709"/>
        <w:jc w:val="both"/>
        <w:rPr>
          <w:sz w:val="26"/>
          <w:szCs w:val="26"/>
        </w:rPr>
      </w:pPr>
    </w:p>
    <w:p w:rsidR="00B3493C" w:rsidRDefault="00B3493C" w:rsidP="00E05A0F">
      <w:pPr>
        <w:ind w:firstLine="709"/>
        <w:jc w:val="both"/>
        <w:rPr>
          <w:sz w:val="26"/>
          <w:szCs w:val="26"/>
        </w:rPr>
      </w:pPr>
    </w:p>
    <w:p w:rsidR="00196310" w:rsidRPr="001C39E8" w:rsidRDefault="00196310" w:rsidP="001C39E8">
      <w:pPr>
        <w:spacing w:after="160" w:line="259" w:lineRule="auto"/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980886" w:rsidRPr="00E74FD9" w:rsidRDefault="00980886" w:rsidP="00985E7E">
      <w:pPr>
        <w:pStyle w:val="a3"/>
        <w:numPr>
          <w:ilvl w:val="0"/>
          <w:numId w:val="1"/>
        </w:numPr>
        <w:ind w:left="426" w:firstLine="0"/>
        <w:jc w:val="center"/>
        <w:rPr>
          <w:b/>
          <w:color w:val="FF0000"/>
          <w:sz w:val="26"/>
          <w:szCs w:val="26"/>
        </w:rPr>
      </w:pPr>
      <w:r w:rsidRPr="001C39E8">
        <w:rPr>
          <w:b/>
          <w:sz w:val="26"/>
          <w:szCs w:val="26"/>
        </w:rPr>
        <w:t xml:space="preserve">Деятельность медицинских организаций в сфере обязательного </w:t>
      </w:r>
      <w:r w:rsidRPr="00E74FD9">
        <w:rPr>
          <w:b/>
          <w:sz w:val="26"/>
          <w:szCs w:val="26"/>
        </w:rPr>
        <w:t>медицинского страхования</w:t>
      </w:r>
    </w:p>
    <w:p w:rsidR="001C39E8" w:rsidRPr="00E74FD9" w:rsidRDefault="001C39E8" w:rsidP="001C39E8">
      <w:pPr>
        <w:pStyle w:val="a3"/>
        <w:ind w:left="1211"/>
        <w:rPr>
          <w:b/>
          <w:sz w:val="26"/>
          <w:szCs w:val="26"/>
        </w:rPr>
      </w:pPr>
    </w:p>
    <w:p w:rsidR="00196310" w:rsidRPr="00E74FD9" w:rsidRDefault="00196310" w:rsidP="0019631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E74FD9">
        <w:rPr>
          <w:sz w:val="26"/>
          <w:szCs w:val="26"/>
        </w:rPr>
        <w:t>По состоянию на 01.01.2023 г. в реализации Территориальной программы обязательного медицинского страхования в 2023 году, являющейся составной частью Территориальной программы государственных гарантий бесплатного оказания гражданам медицинской помощи в Иркутской области на 2023 год и на плановый период 2024 и 2025 годов, утвержденной постановлением Правительства Иркутской области от 30.12.2022 г. № 1110-пп (далее – Территориальная программа), осуществляли деятельность 146 медицинских организаций (далее – МО), из них:</w:t>
      </w:r>
    </w:p>
    <w:p w:rsidR="00196310" w:rsidRPr="00E74FD9" w:rsidRDefault="00196310" w:rsidP="00196310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E74FD9">
        <w:rPr>
          <w:rFonts w:eastAsiaTheme="minorHAnsi"/>
          <w:sz w:val="26"/>
          <w:szCs w:val="26"/>
          <w:lang w:eastAsia="en-US"/>
        </w:rPr>
        <w:t xml:space="preserve">Медицинские организации, не осуществляющие деятельность в сфере обязательного медицинского страхования на территории Иркутской области в 2022 году, включенные в </w:t>
      </w:r>
      <w:r w:rsidRPr="00E74FD9">
        <w:rPr>
          <w:sz w:val="26"/>
          <w:szCs w:val="26"/>
        </w:rPr>
        <w:t>реестр медицинских организаций, осуществляющих деятельность в сфере обязательного медицинского страхования на территории Иркутской области в 2023 году (далее – Реестр МО, ОМС):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«Новая Стоматологическая Клиника»;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 xml:space="preserve">Общество с ограниченной ответственностью «МЕЖДУНАРОДНЫЙ ЦЕНТР ВАКЦИНАЦИИ»; 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«Центр Лабораторной Диагностики «</w:t>
      </w:r>
      <w:proofErr w:type="spellStart"/>
      <w:r w:rsidRPr="00E74FD9">
        <w:rPr>
          <w:rFonts w:eastAsiaTheme="minorHAnsi"/>
          <w:sz w:val="26"/>
          <w:szCs w:val="26"/>
          <w:lang w:eastAsia="en-US"/>
        </w:rPr>
        <w:t>ЛукаЛаб</w:t>
      </w:r>
      <w:proofErr w:type="spellEnd"/>
      <w:r w:rsidRPr="00E74FD9">
        <w:rPr>
          <w:rFonts w:eastAsiaTheme="minorHAnsi"/>
          <w:sz w:val="26"/>
          <w:szCs w:val="26"/>
          <w:lang w:eastAsia="en-US"/>
        </w:rPr>
        <w:t xml:space="preserve">»; 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Многопрофильная медицинская клиника «Союз»;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426"/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 xml:space="preserve">Общество с ограниченной ответственностью «Научно-методический центр клинической лабораторной диагностики </w:t>
      </w:r>
      <w:proofErr w:type="spellStart"/>
      <w:r w:rsidRPr="00E74FD9">
        <w:rPr>
          <w:rFonts w:eastAsiaTheme="minorHAnsi"/>
          <w:sz w:val="26"/>
          <w:szCs w:val="26"/>
          <w:lang w:eastAsia="en-US"/>
        </w:rPr>
        <w:t>Ситилаб</w:t>
      </w:r>
      <w:proofErr w:type="spellEnd"/>
      <w:r w:rsidRPr="00E74FD9">
        <w:rPr>
          <w:rFonts w:eastAsiaTheme="minorHAnsi"/>
          <w:sz w:val="26"/>
          <w:szCs w:val="26"/>
          <w:lang w:eastAsia="en-US"/>
        </w:rPr>
        <w:t>»;</w:t>
      </w:r>
    </w:p>
    <w:p w:rsidR="00196310" w:rsidRPr="00E74FD9" w:rsidRDefault="00196310" w:rsidP="00196310">
      <w:pPr>
        <w:numPr>
          <w:ilvl w:val="0"/>
          <w:numId w:val="18"/>
        </w:numPr>
        <w:tabs>
          <w:tab w:val="left" w:pos="567"/>
        </w:tabs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«Центр лабораторных технологий АБВ»;</w:t>
      </w:r>
    </w:p>
    <w:p w:rsidR="00196310" w:rsidRPr="00E74FD9" w:rsidRDefault="00196310" w:rsidP="00196310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«</w:t>
      </w:r>
      <w:proofErr w:type="spellStart"/>
      <w:r w:rsidRPr="00E74FD9">
        <w:rPr>
          <w:rFonts w:eastAsiaTheme="minorHAnsi"/>
          <w:sz w:val="26"/>
          <w:szCs w:val="26"/>
          <w:lang w:eastAsia="en-US"/>
        </w:rPr>
        <w:t>Ситилаб</w:t>
      </w:r>
      <w:proofErr w:type="spellEnd"/>
      <w:r w:rsidRPr="00E74FD9">
        <w:rPr>
          <w:rFonts w:eastAsiaTheme="minorHAnsi"/>
          <w:sz w:val="26"/>
          <w:szCs w:val="26"/>
          <w:lang w:eastAsia="en-US"/>
        </w:rPr>
        <w:t>-Сибирь»;</w:t>
      </w:r>
    </w:p>
    <w:p w:rsidR="00196310" w:rsidRPr="00E74FD9" w:rsidRDefault="00196310" w:rsidP="00196310">
      <w:pPr>
        <w:pStyle w:val="a3"/>
        <w:numPr>
          <w:ilvl w:val="0"/>
          <w:numId w:val="18"/>
        </w:numPr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Общество с ограниченной ответственностью «Эверест».</w:t>
      </w:r>
    </w:p>
    <w:p w:rsidR="00196310" w:rsidRPr="00E74FD9" w:rsidRDefault="00196310" w:rsidP="00196310">
      <w:pPr>
        <w:ind w:left="360"/>
        <w:rPr>
          <w:rFonts w:eastAsiaTheme="minorHAnsi"/>
          <w:sz w:val="26"/>
          <w:szCs w:val="26"/>
          <w:lang w:eastAsia="en-US"/>
        </w:rPr>
      </w:pPr>
    </w:p>
    <w:p w:rsidR="00196310" w:rsidRPr="00E74FD9" w:rsidRDefault="00196310" w:rsidP="00196310">
      <w:pPr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Медицинские организации, осуществлявшие деятельность в сфере ОМС на территории Иркутской области в 2022 году, не включенные в Реестр МО на 2023 год:</w:t>
      </w:r>
    </w:p>
    <w:p w:rsidR="00196310" w:rsidRPr="00E74FD9" w:rsidRDefault="00196310" w:rsidP="00196310">
      <w:pPr>
        <w:tabs>
          <w:tab w:val="left" w:pos="851"/>
        </w:tabs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1.</w:t>
      </w:r>
      <w:r w:rsidRPr="00E74FD9">
        <w:rPr>
          <w:color w:val="000000" w:themeColor="text1"/>
          <w:sz w:val="26"/>
          <w:szCs w:val="20"/>
        </w:rPr>
        <w:tab/>
        <w:t xml:space="preserve">Общество с ограниченной ответственностью Научно-медицинский центр «ФЕНИКС»; </w:t>
      </w:r>
    </w:p>
    <w:p w:rsidR="00196310" w:rsidRPr="00E74FD9" w:rsidRDefault="00196310" w:rsidP="00196310">
      <w:pPr>
        <w:tabs>
          <w:tab w:val="left" w:pos="851"/>
        </w:tabs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2.</w:t>
      </w:r>
      <w:r w:rsidRPr="00E74FD9">
        <w:rPr>
          <w:color w:val="000000" w:themeColor="text1"/>
          <w:sz w:val="26"/>
          <w:szCs w:val="20"/>
        </w:rPr>
        <w:tab/>
        <w:t>Иркутский филиал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Федерации;</w:t>
      </w:r>
    </w:p>
    <w:p w:rsidR="00196310" w:rsidRPr="00E74FD9" w:rsidRDefault="00196310" w:rsidP="00196310">
      <w:pPr>
        <w:tabs>
          <w:tab w:val="left" w:pos="851"/>
        </w:tabs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3.</w:t>
      </w:r>
      <w:r w:rsidRPr="00E74FD9">
        <w:rPr>
          <w:color w:val="000000" w:themeColor="text1"/>
          <w:sz w:val="26"/>
          <w:szCs w:val="20"/>
        </w:rPr>
        <w:tab/>
        <w:t>Общество с ограниченной ответственностью Клиника «Сибирского здоровья»;</w:t>
      </w:r>
    </w:p>
    <w:p w:rsidR="00196310" w:rsidRPr="00E74FD9" w:rsidRDefault="00196310" w:rsidP="00196310">
      <w:pPr>
        <w:tabs>
          <w:tab w:val="left" w:pos="851"/>
        </w:tabs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4.</w:t>
      </w:r>
      <w:r w:rsidRPr="00E74FD9">
        <w:rPr>
          <w:color w:val="000000" w:themeColor="text1"/>
          <w:sz w:val="26"/>
          <w:szCs w:val="20"/>
        </w:rPr>
        <w:tab/>
        <w:t>Общество с ограниченной ответственностью «Научно-производственная Фирма «ХЕЛИКС»;</w:t>
      </w:r>
    </w:p>
    <w:p w:rsidR="00196310" w:rsidRPr="00E74FD9" w:rsidRDefault="00196310" w:rsidP="00196310">
      <w:pPr>
        <w:tabs>
          <w:tab w:val="left" w:pos="851"/>
        </w:tabs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5.</w:t>
      </w:r>
      <w:r w:rsidRPr="00E74FD9">
        <w:rPr>
          <w:color w:val="000000" w:themeColor="text1"/>
          <w:sz w:val="26"/>
          <w:szCs w:val="20"/>
        </w:rPr>
        <w:tab/>
        <w:t>Общество с ограниченной ответственностью «</w:t>
      </w:r>
      <w:proofErr w:type="spellStart"/>
      <w:r w:rsidRPr="00E74FD9">
        <w:rPr>
          <w:color w:val="000000" w:themeColor="text1"/>
          <w:sz w:val="26"/>
          <w:szCs w:val="20"/>
        </w:rPr>
        <w:t>Санатерра</w:t>
      </w:r>
      <w:proofErr w:type="spellEnd"/>
      <w:r w:rsidRPr="00E74FD9">
        <w:rPr>
          <w:color w:val="000000" w:themeColor="text1"/>
          <w:sz w:val="26"/>
          <w:szCs w:val="20"/>
        </w:rPr>
        <w:t>».</w:t>
      </w:r>
    </w:p>
    <w:p w:rsidR="00196310" w:rsidRPr="00E74FD9" w:rsidRDefault="00196310" w:rsidP="00196310">
      <w:pPr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На основании п. 110 Правил ОМС, утвержденных Приказом Минздрава России от 28.02.2019г. № 108н «Об утверждении Правил обязательного медицинского страхования» 01.02.2023г. из Реестра МО было исключено общество с ограниченной ответственностью «Клиника Байкал-</w:t>
      </w:r>
      <w:proofErr w:type="spellStart"/>
      <w:r w:rsidRPr="00E74FD9">
        <w:rPr>
          <w:color w:val="000000" w:themeColor="text1"/>
          <w:sz w:val="26"/>
          <w:szCs w:val="20"/>
        </w:rPr>
        <w:t>медикл</w:t>
      </w:r>
      <w:proofErr w:type="spellEnd"/>
      <w:r w:rsidRPr="00E74FD9">
        <w:rPr>
          <w:color w:val="000000" w:themeColor="text1"/>
          <w:sz w:val="26"/>
          <w:szCs w:val="20"/>
        </w:rPr>
        <w:t>».</w:t>
      </w:r>
    </w:p>
    <w:p w:rsidR="00196310" w:rsidRPr="00E74FD9" w:rsidRDefault="00196310" w:rsidP="00196310">
      <w:pPr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Постановлением Правительства Иркутской области от 21.02.2023 г. № 126-пп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2023 год и на плановый период 2024 и 2025 годов» из перечня медицинских организаций (обособленных подразделений), участвующих в реализации территориальной программы государственных гарантий бесплатного оказания гражданам медицинской помощи в Иркутской области, в том числе программы обязательного медицинского страхования в 2023 году, и перечня медицинских организаций, проводящих профилактические медицинские осмотры и диспансеризацию, являющегося Приложением 1 к Территориальной программе, исключено общество с ограниченной ответственностью «Клиника Байкал-</w:t>
      </w:r>
      <w:proofErr w:type="spellStart"/>
      <w:r w:rsidRPr="00E74FD9">
        <w:rPr>
          <w:color w:val="000000" w:themeColor="text1"/>
          <w:sz w:val="26"/>
          <w:szCs w:val="20"/>
        </w:rPr>
        <w:t>медикл</w:t>
      </w:r>
      <w:proofErr w:type="spellEnd"/>
      <w:r w:rsidRPr="00E74FD9">
        <w:rPr>
          <w:color w:val="000000" w:themeColor="text1"/>
          <w:sz w:val="26"/>
          <w:szCs w:val="20"/>
        </w:rPr>
        <w:t>».</w:t>
      </w:r>
    </w:p>
    <w:p w:rsidR="00196310" w:rsidRPr="00E74FD9" w:rsidRDefault="00196310" w:rsidP="00196310">
      <w:pPr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 xml:space="preserve">На основании п. 110 Правил ОМС, утвержденных Приказом Минздрава России от 28.02.2019 г. № 108н «Об утверждении Правил обязательного медицинского страхования» 13.03.2023 г. из Реестра МО было исключено областное государственное бюджетное учреждение здравоохранения «Иркутский областной психоневрологический диспансер». </w:t>
      </w:r>
    </w:p>
    <w:p w:rsidR="00196310" w:rsidRPr="00E74FD9" w:rsidRDefault="00196310" w:rsidP="00196310">
      <w:pPr>
        <w:spacing w:line="259" w:lineRule="auto"/>
        <w:ind w:firstLine="567"/>
        <w:jc w:val="both"/>
        <w:rPr>
          <w:color w:val="000000" w:themeColor="text1"/>
          <w:sz w:val="26"/>
          <w:szCs w:val="20"/>
        </w:rPr>
      </w:pPr>
      <w:r w:rsidRPr="00E74FD9">
        <w:rPr>
          <w:color w:val="000000" w:themeColor="text1"/>
          <w:sz w:val="26"/>
          <w:szCs w:val="20"/>
        </w:rPr>
        <w:t>Постановлением Правительства Иркутской области от 28.04.2023 г. № 380-пп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2023 год и на плановый период 2024 и 2025 годов» из перечня медицинских организаций (обособленных подразделений), участвующих в реализации территориальной программы обязательного медицинского страхования в 2023 году, отображенного в Приложении 1 к Территориальной программе, исключено областное государственное бюджетное учреждение здравоохранения «Иркутский областной психоневрологический диспансер».</w:t>
      </w:r>
    </w:p>
    <w:p w:rsidR="00196310" w:rsidRPr="00E74FD9" w:rsidRDefault="00196310" w:rsidP="00196310">
      <w:pPr>
        <w:ind w:firstLine="708"/>
        <w:jc w:val="both"/>
        <w:rPr>
          <w:color w:val="000000" w:themeColor="text1"/>
          <w:sz w:val="26"/>
          <w:szCs w:val="26"/>
        </w:rPr>
      </w:pPr>
      <w:r w:rsidRPr="00E74FD9">
        <w:rPr>
          <w:color w:val="000000" w:themeColor="text1"/>
          <w:sz w:val="26"/>
          <w:szCs w:val="20"/>
        </w:rPr>
        <w:t xml:space="preserve">На основании п. 4 ст. 15 Федерального закона от 29.11.2010 № 326-ФЗ «Об обязательном медицинском страховании в Российской Федерации» 14.11.2023 г. из Реестра МО были </w:t>
      </w:r>
      <w:r w:rsidRPr="00E74FD9">
        <w:rPr>
          <w:sz w:val="26"/>
          <w:szCs w:val="26"/>
        </w:rPr>
        <w:t xml:space="preserve">исключены </w:t>
      </w:r>
      <w:r w:rsidRPr="00E74FD9">
        <w:rPr>
          <w:color w:val="000000" w:themeColor="text1"/>
          <w:sz w:val="26"/>
          <w:szCs w:val="26"/>
        </w:rPr>
        <w:t>следующие частные учреждения здравоохранения ОАО «РЖД»: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Вихоревка»;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Зима»;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Железногорск-Илимский»;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Усть-Кут»;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Тайшет»;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Нижнеудинск».</w:t>
      </w:r>
    </w:p>
    <w:p w:rsidR="00196310" w:rsidRPr="00E74FD9" w:rsidRDefault="00196310" w:rsidP="00196310">
      <w:pPr>
        <w:ind w:firstLine="708"/>
        <w:jc w:val="both"/>
        <w:rPr>
          <w:color w:val="000000" w:themeColor="text1"/>
          <w:sz w:val="26"/>
          <w:szCs w:val="26"/>
        </w:rPr>
      </w:pPr>
      <w:r w:rsidRPr="00E74FD9">
        <w:rPr>
          <w:rFonts w:eastAsiaTheme="minorHAnsi"/>
          <w:sz w:val="26"/>
          <w:szCs w:val="26"/>
          <w:lang w:eastAsia="en-US"/>
        </w:rPr>
        <w:t xml:space="preserve">Постановлением Правительства Иркутской области от 13.12.2023 г. № 1115-пп.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2023 год и на плановый период 2024 и 2025 годов» </w:t>
      </w:r>
      <w:r w:rsidRPr="00E74FD9">
        <w:rPr>
          <w:color w:val="000000" w:themeColor="text1"/>
          <w:sz w:val="26"/>
          <w:szCs w:val="20"/>
        </w:rPr>
        <w:t xml:space="preserve">из перечня медицинских организаций (обособленных подразделений), участвующих в реализации территориальной программы обязательного медицинского страхования в 2023 году, отображенного в Приложении 1 к Территориальной программе, </w:t>
      </w:r>
      <w:r w:rsidRPr="00E74FD9">
        <w:rPr>
          <w:sz w:val="26"/>
          <w:szCs w:val="26"/>
        </w:rPr>
        <w:t xml:space="preserve">исключены </w:t>
      </w:r>
      <w:r w:rsidRPr="00E74FD9">
        <w:rPr>
          <w:color w:val="000000" w:themeColor="text1"/>
          <w:sz w:val="26"/>
          <w:szCs w:val="26"/>
        </w:rPr>
        <w:t>следующие частные учреждения здравоохранения ОАО «РЖД»: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Вихоревка»;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Зима»;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Железногорск-Илимский»;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Усть-Кут»;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Тайшет»;</w:t>
      </w:r>
    </w:p>
    <w:p w:rsidR="00196310" w:rsidRPr="00E74FD9" w:rsidRDefault="00196310" w:rsidP="00196310">
      <w:pPr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- частного учреждения здравоохранения «Поликлиника «РЖД-Медицина» города Нижнеудинск».</w:t>
      </w:r>
    </w:p>
    <w:p w:rsidR="00196310" w:rsidRPr="00E74FD9" w:rsidRDefault="00196310" w:rsidP="00196310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196310" w:rsidRPr="00E74FD9" w:rsidRDefault="00196310" w:rsidP="001963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4FD9">
        <w:rPr>
          <w:rFonts w:eastAsiaTheme="minorHAnsi"/>
          <w:sz w:val="26"/>
          <w:szCs w:val="26"/>
          <w:lang w:eastAsia="en-US"/>
        </w:rPr>
        <w:t>Таким образом, по состоянию на 31.12.2023 г. в реализации Территориальной программы ОМС осуществляли деятельность 138 медицинских организаций.</w:t>
      </w:r>
    </w:p>
    <w:p w:rsidR="00D96810" w:rsidRDefault="00196310" w:rsidP="00D968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Из 138 медицинских организаций, участвующих в реализации Территориальной программы ОМС, согласно Общероссийскому классификатору форм собственности (ОКФС), 98 медицинских организации государственной системы здравоохранения и 40 медицинских организаций частной системы здравоохранения.</w:t>
      </w:r>
    </w:p>
    <w:p w:rsidR="001C39E8" w:rsidRPr="00D96810" w:rsidRDefault="00196310" w:rsidP="00D968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Из 98 медицинских организаций государственной системы здравоохранения 91 медицинск</w:t>
      </w:r>
      <w:r w:rsidR="007C7E61">
        <w:rPr>
          <w:sz w:val="26"/>
          <w:szCs w:val="26"/>
        </w:rPr>
        <w:t>ая</w:t>
      </w:r>
      <w:r w:rsidRPr="00E74FD9">
        <w:rPr>
          <w:sz w:val="26"/>
          <w:szCs w:val="26"/>
        </w:rPr>
        <w:t xml:space="preserve"> организаци</w:t>
      </w:r>
      <w:r w:rsidR="007C7E61">
        <w:rPr>
          <w:sz w:val="26"/>
          <w:szCs w:val="26"/>
        </w:rPr>
        <w:t>я</w:t>
      </w:r>
      <w:r w:rsidRPr="00E74FD9">
        <w:rPr>
          <w:sz w:val="26"/>
          <w:szCs w:val="26"/>
        </w:rPr>
        <w:t xml:space="preserve"> подведомственны исполнительным органам государственной власти субъекта Российской Федерации и 7 медицинских организаций подведомственны федеральным органам исполнительной власти (1 медицинск</w:t>
      </w:r>
      <w:r w:rsidR="007C7E61">
        <w:rPr>
          <w:sz w:val="26"/>
          <w:szCs w:val="26"/>
        </w:rPr>
        <w:t>ая</w:t>
      </w:r>
      <w:r w:rsidRPr="00E74FD9">
        <w:rPr>
          <w:sz w:val="26"/>
          <w:szCs w:val="26"/>
        </w:rPr>
        <w:t xml:space="preserve"> организаци</w:t>
      </w:r>
      <w:r w:rsidR="007C7E61">
        <w:rPr>
          <w:sz w:val="26"/>
          <w:szCs w:val="26"/>
        </w:rPr>
        <w:t>я</w:t>
      </w:r>
      <w:r w:rsidRPr="00E74FD9">
        <w:rPr>
          <w:sz w:val="26"/>
          <w:szCs w:val="26"/>
        </w:rPr>
        <w:t xml:space="preserve"> подведомственн</w:t>
      </w:r>
      <w:r w:rsidR="007C7E61">
        <w:rPr>
          <w:sz w:val="26"/>
          <w:szCs w:val="26"/>
        </w:rPr>
        <w:t>а</w:t>
      </w:r>
      <w:r w:rsidRPr="00E74FD9">
        <w:rPr>
          <w:sz w:val="26"/>
          <w:szCs w:val="26"/>
        </w:rPr>
        <w:t xml:space="preserve"> Министерству здравоохранения Российской Федерации, 4 медицинских организации подведомственны Министерству науки и высшего образования Российской Федерации, 1 медицинская организация  подведомственна Федеральному медико-биологическому агентству Российской Федерации, 1 медицинская организация подведомственна Министерству внутренних дел Российской Федерации)</w:t>
      </w:r>
      <w:r w:rsidR="001C39E8" w:rsidRPr="00E74FD9">
        <w:rPr>
          <w:rFonts w:eastAsiaTheme="minorHAnsi"/>
          <w:sz w:val="26"/>
          <w:szCs w:val="26"/>
          <w:lang w:eastAsia="en-US"/>
        </w:rPr>
        <w:t>.</w:t>
      </w:r>
    </w:p>
    <w:p w:rsidR="00980886" w:rsidRPr="00E74FD9" w:rsidRDefault="00980886" w:rsidP="00F23C5E">
      <w:pPr>
        <w:jc w:val="both"/>
        <w:rPr>
          <w:sz w:val="26"/>
          <w:szCs w:val="26"/>
        </w:rPr>
      </w:pPr>
    </w:p>
    <w:p w:rsidR="00E02593" w:rsidRPr="00B60289" w:rsidRDefault="00E02593" w:rsidP="00E02593">
      <w:pPr>
        <w:ind w:firstLine="567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Специализированную медицинскую помощь в</w:t>
      </w:r>
      <w:r w:rsidRPr="00B60289">
        <w:rPr>
          <w:sz w:val="26"/>
          <w:szCs w:val="26"/>
        </w:rPr>
        <w:t xml:space="preserve"> стационарных условиях оказывают в 74 медицинских организациях, в условиях дневных стационаров оказывается медицинская помощь в 90 медицинских организациях.</w:t>
      </w:r>
    </w:p>
    <w:p w:rsidR="00E02593" w:rsidRPr="00B60289" w:rsidRDefault="00E02593" w:rsidP="00E02593">
      <w:pPr>
        <w:ind w:firstLine="567"/>
        <w:jc w:val="both"/>
        <w:rPr>
          <w:sz w:val="26"/>
          <w:szCs w:val="26"/>
        </w:rPr>
      </w:pPr>
    </w:p>
    <w:p w:rsidR="00E02593" w:rsidRPr="00B60289" w:rsidRDefault="00E02593" w:rsidP="00E02593">
      <w:pPr>
        <w:ind w:firstLine="567"/>
        <w:jc w:val="both"/>
        <w:rPr>
          <w:sz w:val="26"/>
          <w:szCs w:val="26"/>
        </w:rPr>
      </w:pPr>
      <w:r w:rsidRPr="00B60289">
        <w:rPr>
          <w:sz w:val="26"/>
          <w:szCs w:val="26"/>
        </w:rPr>
        <w:t>Ч</w:t>
      </w:r>
      <w:r w:rsidR="00D96810">
        <w:rPr>
          <w:sz w:val="26"/>
          <w:szCs w:val="26"/>
        </w:rPr>
        <w:t>исло среднегодовых коек по ОМС</w:t>
      </w:r>
    </w:p>
    <w:tbl>
      <w:tblPr>
        <w:tblW w:w="9485" w:type="dxa"/>
        <w:tblInd w:w="103" w:type="dxa"/>
        <w:tblLook w:val="0000" w:firstRow="0" w:lastRow="0" w:firstColumn="0" w:lastColumn="0" w:noHBand="0" w:noVBand="0"/>
      </w:tblPr>
      <w:tblGrid>
        <w:gridCol w:w="4805"/>
        <w:gridCol w:w="1240"/>
        <w:gridCol w:w="1240"/>
        <w:gridCol w:w="929"/>
        <w:gridCol w:w="1271"/>
      </w:tblGrid>
      <w:tr w:rsidR="007829B7" w:rsidRPr="00B60289" w:rsidTr="00CB67FA">
        <w:trPr>
          <w:trHeight w:val="300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Показатели деятельности</w:t>
            </w:r>
          </w:p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873BAC" w:rsidRDefault="007829B7" w:rsidP="007829B7">
            <w:r w:rsidRPr="00873BAC">
              <w:t xml:space="preserve"> 2022 год</w:t>
            </w:r>
          </w:p>
          <w:p w:rsidR="007829B7" w:rsidRPr="00873BAC" w:rsidRDefault="007829B7" w:rsidP="007829B7"/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511DFC" w:rsidRDefault="007829B7" w:rsidP="007829B7">
            <w:r w:rsidRPr="00511DFC">
              <w:t>2023 год</w:t>
            </w:r>
          </w:p>
          <w:p w:rsidR="007829B7" w:rsidRPr="00511DFC" w:rsidRDefault="007829B7" w:rsidP="007829B7"/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к 202</w:t>
            </w:r>
            <w:r>
              <w:rPr>
                <w:sz w:val="26"/>
                <w:szCs w:val="26"/>
              </w:rPr>
              <w:t>3</w:t>
            </w:r>
            <w:r w:rsidRPr="00B60289">
              <w:rPr>
                <w:sz w:val="26"/>
                <w:szCs w:val="26"/>
              </w:rPr>
              <w:t xml:space="preserve"> году</w:t>
            </w:r>
          </w:p>
        </w:tc>
      </w:tr>
      <w:tr w:rsidR="007829B7" w:rsidRPr="00B60289" w:rsidTr="00CB67FA">
        <w:trPr>
          <w:trHeight w:val="255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B60289" w:rsidRDefault="007829B7" w:rsidP="007829B7">
            <w:pPr>
              <w:jc w:val="center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абс. число</w:t>
            </w:r>
          </w:p>
        </w:tc>
      </w:tr>
      <w:tr w:rsidR="007829B7" w:rsidRPr="00E74FD9" w:rsidTr="00CB67FA">
        <w:trPr>
          <w:trHeight w:val="41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Число среднегодовых коек по ОМС, в т. ч.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873BAC" w:rsidRDefault="007829B7" w:rsidP="007829B7">
            <w:r w:rsidRPr="00873BAC">
              <w:t>17 536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511DFC" w:rsidRDefault="007829B7" w:rsidP="007829B7">
            <w:r w:rsidRPr="00511DFC">
              <w:t>17 301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98,7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-235</w:t>
            </w:r>
          </w:p>
        </w:tc>
      </w:tr>
      <w:tr w:rsidR="007829B7" w:rsidRPr="00E74FD9" w:rsidTr="00CB67FA">
        <w:trPr>
          <w:trHeight w:val="36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B60289" w:rsidRDefault="007829B7" w:rsidP="007829B7">
            <w:pPr>
              <w:ind w:left="708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койки круглосуточного пребывания по ОМС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873BAC" w:rsidRDefault="007829B7" w:rsidP="007829B7">
            <w:r w:rsidRPr="00873BAC">
              <w:t>13 497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511DFC" w:rsidRDefault="007829B7" w:rsidP="007829B7">
            <w:r w:rsidRPr="00511DFC">
              <w:t>12 976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96,1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-521</w:t>
            </w:r>
          </w:p>
        </w:tc>
      </w:tr>
      <w:tr w:rsidR="007829B7" w:rsidRPr="00E74FD9" w:rsidTr="00CB67FA">
        <w:trPr>
          <w:trHeight w:val="44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B60289" w:rsidRDefault="007829B7" w:rsidP="007829B7">
            <w:pPr>
              <w:ind w:left="708"/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пациенто-места дневного пребывания по ОМС всех типов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873BAC" w:rsidRDefault="007829B7" w:rsidP="007829B7">
            <w:r w:rsidRPr="00873BAC">
              <w:t>4 039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511DFC" w:rsidRDefault="007829B7" w:rsidP="007829B7">
            <w:r w:rsidRPr="00511DFC">
              <w:t>4 325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107,1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jc w:val="right"/>
            </w:pPr>
            <w:r w:rsidRPr="00E74FD9">
              <w:t>286</w:t>
            </w:r>
          </w:p>
        </w:tc>
      </w:tr>
      <w:tr w:rsidR="007829B7" w:rsidRPr="00E74FD9" w:rsidTr="00CB67FA">
        <w:trPr>
          <w:trHeight w:val="51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% коек круглосуточного пребывания по ОМС к коечному фонду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873BAC" w:rsidRDefault="007829B7" w:rsidP="007829B7">
            <w:r w:rsidRPr="00873BAC">
              <w:t>77,0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511DFC" w:rsidRDefault="007829B7" w:rsidP="007829B7">
            <w:r w:rsidRPr="00511DFC">
              <w:t>75,0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7829B7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 </w:t>
            </w:r>
          </w:p>
        </w:tc>
      </w:tr>
      <w:tr w:rsidR="007829B7" w:rsidRPr="00B60289" w:rsidTr="00CB67FA">
        <w:trPr>
          <w:trHeight w:val="57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% коек дневного пребывания по ОМС к коечному фонду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Default="007829B7" w:rsidP="007829B7">
            <w:r w:rsidRPr="00873BAC">
              <w:t>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Default="007829B7" w:rsidP="007829B7">
            <w:r w:rsidRPr="00511DFC">
              <w:t>25,0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B60289" w:rsidRDefault="007829B7" w:rsidP="007829B7">
            <w:pPr>
              <w:rPr>
                <w:sz w:val="26"/>
                <w:szCs w:val="26"/>
              </w:rPr>
            </w:pPr>
            <w:r w:rsidRPr="00B60289">
              <w:rPr>
                <w:sz w:val="26"/>
                <w:szCs w:val="26"/>
              </w:rPr>
              <w:t> </w:t>
            </w:r>
          </w:p>
        </w:tc>
      </w:tr>
    </w:tbl>
    <w:p w:rsidR="00E02593" w:rsidRPr="00E74FD9" w:rsidRDefault="00E02593" w:rsidP="00E02593">
      <w:pPr>
        <w:pStyle w:val="a6"/>
        <w:ind w:right="-81"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279" w:firstLine="567"/>
        <w:rPr>
          <w:sz w:val="26"/>
          <w:szCs w:val="26"/>
        </w:rPr>
      </w:pPr>
      <w:r w:rsidRPr="00E74FD9">
        <w:rPr>
          <w:sz w:val="26"/>
          <w:szCs w:val="26"/>
        </w:rPr>
        <w:t>Всего по ОМС в 2023 году в больничных учреждениях области зарегистрировано 555 113 законченных случа</w:t>
      </w:r>
      <w:r w:rsidR="00D04C41">
        <w:rPr>
          <w:sz w:val="26"/>
          <w:szCs w:val="26"/>
        </w:rPr>
        <w:t>ев</w:t>
      </w:r>
      <w:r w:rsidRPr="00E74FD9">
        <w:rPr>
          <w:sz w:val="26"/>
          <w:szCs w:val="26"/>
        </w:rPr>
        <w:t xml:space="preserve"> госпитализации пациентов, из них: 408 368 случаев госпитализации пациентов на круглосуточные койки, 146 745 случаев госпитализации пациентов в условиях дневных стационаров.</w:t>
      </w:r>
    </w:p>
    <w:p w:rsidR="007829B7" w:rsidRPr="00E74FD9" w:rsidRDefault="007829B7" w:rsidP="007829B7">
      <w:pPr>
        <w:pStyle w:val="a6"/>
        <w:ind w:right="279" w:firstLine="600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279" w:firstLine="600"/>
        <w:rPr>
          <w:sz w:val="26"/>
          <w:szCs w:val="26"/>
        </w:rPr>
      </w:pPr>
      <w:r w:rsidRPr="00E74FD9">
        <w:rPr>
          <w:sz w:val="26"/>
          <w:szCs w:val="26"/>
        </w:rPr>
        <w:t>Число койко-дней по ОМС</w:t>
      </w:r>
      <w:r w:rsidR="00D04C41">
        <w:rPr>
          <w:sz w:val="26"/>
          <w:szCs w:val="26"/>
        </w:rPr>
        <w:t>,</w:t>
      </w:r>
      <w:r w:rsidRPr="00E74FD9">
        <w:rPr>
          <w:sz w:val="26"/>
          <w:szCs w:val="26"/>
        </w:rPr>
        <w:t xml:space="preserve"> проведенных выбывшими пациентами</w:t>
      </w:r>
      <w:r w:rsidR="00D04C41">
        <w:rPr>
          <w:sz w:val="26"/>
          <w:szCs w:val="26"/>
        </w:rPr>
        <w:t>,</w:t>
      </w:r>
      <w:r w:rsidRPr="00E74FD9">
        <w:rPr>
          <w:sz w:val="26"/>
          <w:szCs w:val="26"/>
        </w:rPr>
        <w:t xml:space="preserve"> в стационарных условиях </w:t>
      </w:r>
    </w:p>
    <w:tbl>
      <w:tblPr>
        <w:tblW w:w="9461" w:type="dxa"/>
        <w:tblInd w:w="103" w:type="dxa"/>
        <w:tblLook w:val="0000" w:firstRow="0" w:lastRow="0" w:firstColumn="0" w:lastColumn="0" w:noHBand="0" w:noVBand="0"/>
      </w:tblPr>
      <w:tblGrid>
        <w:gridCol w:w="4833"/>
        <w:gridCol w:w="1240"/>
        <w:gridCol w:w="1240"/>
        <w:gridCol w:w="801"/>
        <w:gridCol w:w="1347"/>
      </w:tblGrid>
      <w:tr w:rsidR="007829B7" w:rsidRPr="00E74FD9" w:rsidTr="00CB67FA">
        <w:trPr>
          <w:trHeight w:val="315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Показатели деятельности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 xml:space="preserve"> 2022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2023 год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к 2023 году</w:t>
            </w:r>
          </w:p>
        </w:tc>
      </w:tr>
      <w:tr w:rsidR="007829B7" w:rsidRPr="00E74FD9" w:rsidTr="00CB67FA">
        <w:trPr>
          <w:trHeight w:val="315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  <w:proofErr w:type="spellStart"/>
            <w:r w:rsidRPr="00E74FD9">
              <w:rPr>
                <w:sz w:val="26"/>
                <w:szCs w:val="26"/>
              </w:rPr>
              <w:t>абс</w:t>
            </w:r>
            <w:proofErr w:type="spellEnd"/>
            <w:r w:rsidRPr="00E74FD9">
              <w:rPr>
                <w:sz w:val="26"/>
                <w:szCs w:val="26"/>
              </w:rPr>
              <w:t>. число</w:t>
            </w:r>
          </w:p>
        </w:tc>
      </w:tr>
      <w:tr w:rsidR="007829B7" w:rsidRPr="00E74FD9" w:rsidTr="00CB67FA">
        <w:trPr>
          <w:trHeight w:val="461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 xml:space="preserve">Проведено выбывшими пациентами койко-дней по ОМС в </w:t>
            </w:r>
            <w:proofErr w:type="spellStart"/>
            <w:r w:rsidRPr="00E74FD9">
              <w:rPr>
                <w:sz w:val="26"/>
                <w:szCs w:val="26"/>
              </w:rPr>
              <w:t>т.ч</w:t>
            </w:r>
            <w:proofErr w:type="spellEnd"/>
            <w:r w:rsidRPr="00E74FD9">
              <w:rPr>
                <w:sz w:val="26"/>
                <w:szCs w:val="26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4 566 459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4 629 402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101,4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62 943</w:t>
            </w:r>
          </w:p>
        </w:tc>
      </w:tr>
      <w:tr w:rsidR="007829B7" w:rsidRPr="00E74FD9" w:rsidTr="00CB67FA">
        <w:trPr>
          <w:trHeight w:val="44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E74FD9" w:rsidRDefault="007829B7" w:rsidP="00CB67FA">
            <w:pPr>
              <w:ind w:left="7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на койках круглосуточного пребывания по ОМС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3 568 656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3 514 103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98,5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-54 553</w:t>
            </w:r>
          </w:p>
        </w:tc>
      </w:tr>
      <w:tr w:rsidR="007829B7" w:rsidRPr="00E74FD9" w:rsidTr="00CB67FA">
        <w:trPr>
          <w:trHeight w:val="573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E74FD9" w:rsidRDefault="007829B7" w:rsidP="00CB67FA">
            <w:pPr>
              <w:ind w:left="7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на койках дневного пребывания по ОМС всех типов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997 803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1 115 299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111,8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117 496</w:t>
            </w:r>
          </w:p>
        </w:tc>
      </w:tr>
      <w:tr w:rsidR="007829B7" w:rsidRPr="00E74FD9" w:rsidTr="00CB67FA">
        <w:trPr>
          <w:trHeight w:val="4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% койко-дней   на койках круглосуточного пребывания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75,9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r w:rsidRPr="00E74FD9"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r w:rsidRPr="00E74FD9">
              <w:t> </w:t>
            </w:r>
          </w:p>
        </w:tc>
      </w:tr>
      <w:tr w:rsidR="007829B7" w:rsidRPr="00E74FD9" w:rsidTr="00CB67FA">
        <w:trPr>
          <w:trHeight w:val="4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9B7" w:rsidRPr="00E74FD9" w:rsidRDefault="007829B7" w:rsidP="00CB67FA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% койко-дней   на койках дневного пребывания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</w:pPr>
            <w:r w:rsidRPr="00E74FD9">
              <w:t>24,1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r w:rsidRPr="00E74FD9"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r w:rsidRPr="00E74FD9">
              <w:t> </w:t>
            </w:r>
          </w:p>
        </w:tc>
      </w:tr>
    </w:tbl>
    <w:p w:rsidR="007829B7" w:rsidRPr="00E74FD9" w:rsidRDefault="007829B7" w:rsidP="007829B7">
      <w:pPr>
        <w:pStyle w:val="a6"/>
        <w:ind w:right="99"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99" w:firstLine="567"/>
        <w:rPr>
          <w:sz w:val="26"/>
          <w:szCs w:val="26"/>
        </w:rPr>
      </w:pPr>
      <w:r w:rsidRPr="00E74FD9">
        <w:rPr>
          <w:sz w:val="26"/>
          <w:szCs w:val="26"/>
        </w:rPr>
        <w:t>Всего по ОМС в 2023 году проведено выбывшими пациентами в больничных учреждениях области 4 629 402 койко-дней, из них:</w:t>
      </w:r>
    </w:p>
    <w:p w:rsidR="007829B7" w:rsidRPr="00E74FD9" w:rsidRDefault="007829B7" w:rsidP="007829B7">
      <w:pPr>
        <w:pStyle w:val="a6"/>
        <w:numPr>
          <w:ilvl w:val="0"/>
          <w:numId w:val="6"/>
        </w:numPr>
        <w:tabs>
          <w:tab w:val="clear" w:pos="1287"/>
          <w:tab w:val="num" w:pos="1117"/>
        </w:tabs>
        <w:ind w:left="1117" w:right="99"/>
        <w:rPr>
          <w:sz w:val="26"/>
          <w:szCs w:val="26"/>
        </w:rPr>
      </w:pPr>
      <w:r w:rsidRPr="00E74FD9">
        <w:rPr>
          <w:sz w:val="26"/>
          <w:szCs w:val="26"/>
        </w:rPr>
        <w:t xml:space="preserve">на койках круглосуточного пребывания 3 514 103 койко-дня, </w:t>
      </w:r>
    </w:p>
    <w:p w:rsidR="007829B7" w:rsidRPr="00E74FD9" w:rsidRDefault="007829B7" w:rsidP="007829B7">
      <w:pPr>
        <w:pStyle w:val="a6"/>
        <w:numPr>
          <w:ilvl w:val="0"/>
          <w:numId w:val="6"/>
        </w:numPr>
        <w:tabs>
          <w:tab w:val="clear" w:pos="1287"/>
          <w:tab w:val="num" w:pos="1117"/>
        </w:tabs>
        <w:ind w:left="1117" w:right="99"/>
        <w:rPr>
          <w:sz w:val="26"/>
          <w:szCs w:val="26"/>
        </w:rPr>
      </w:pPr>
      <w:r w:rsidRPr="00E74FD9">
        <w:rPr>
          <w:sz w:val="26"/>
          <w:szCs w:val="26"/>
        </w:rPr>
        <w:t xml:space="preserve">на </w:t>
      </w:r>
      <w:proofErr w:type="spellStart"/>
      <w:r w:rsidRPr="00E74FD9">
        <w:rPr>
          <w:sz w:val="26"/>
          <w:szCs w:val="26"/>
        </w:rPr>
        <w:t>пациенто</w:t>
      </w:r>
      <w:proofErr w:type="spellEnd"/>
      <w:r w:rsidRPr="00E74FD9">
        <w:rPr>
          <w:sz w:val="26"/>
          <w:szCs w:val="26"/>
        </w:rPr>
        <w:t xml:space="preserve">-местах дневного пребывания всех типов 1 115 299 </w:t>
      </w:r>
      <w:proofErr w:type="spellStart"/>
      <w:r w:rsidRPr="00E74FD9">
        <w:rPr>
          <w:sz w:val="26"/>
          <w:szCs w:val="26"/>
        </w:rPr>
        <w:t>пациенто</w:t>
      </w:r>
      <w:proofErr w:type="spellEnd"/>
      <w:r w:rsidRPr="00E74FD9">
        <w:rPr>
          <w:sz w:val="26"/>
          <w:szCs w:val="26"/>
        </w:rPr>
        <w:t>-дней.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Средняя длительность пребывания больного, пролеченного на круглосуточной койке, по области составила в 2023 году 8,6.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 xml:space="preserve">Средняя длительность пребывания на </w:t>
      </w:r>
      <w:proofErr w:type="spellStart"/>
      <w:r w:rsidRPr="00E74FD9">
        <w:rPr>
          <w:sz w:val="26"/>
          <w:szCs w:val="26"/>
        </w:rPr>
        <w:t>пациенто</w:t>
      </w:r>
      <w:proofErr w:type="spellEnd"/>
      <w:r w:rsidRPr="00E74FD9">
        <w:rPr>
          <w:sz w:val="26"/>
          <w:szCs w:val="26"/>
        </w:rPr>
        <w:t>-месте дневного пребывания составила в 2023 году 7,6 дня.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Первичную медико-санитарную помощь, в том числе первичную доврачебную, первичную врачебную и первичную специализированную помощь в амбулаторных условиях оказывали в 2023 году 126 медицинских организаций.</w:t>
      </w:r>
    </w:p>
    <w:p w:rsidR="007829B7" w:rsidRPr="00E74FD9" w:rsidRDefault="007829B7" w:rsidP="007829B7">
      <w:pPr>
        <w:pStyle w:val="a6"/>
        <w:ind w:right="99"/>
        <w:jc w:val="center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99"/>
        <w:jc w:val="center"/>
        <w:rPr>
          <w:sz w:val="26"/>
          <w:szCs w:val="26"/>
        </w:rPr>
      </w:pPr>
      <w:r w:rsidRPr="00E74FD9">
        <w:rPr>
          <w:sz w:val="26"/>
          <w:szCs w:val="26"/>
        </w:rPr>
        <w:t xml:space="preserve">Количество посещений по ОМС </w:t>
      </w:r>
    </w:p>
    <w:p w:rsidR="007829B7" w:rsidRPr="00E74FD9" w:rsidRDefault="007829B7" w:rsidP="007829B7">
      <w:pPr>
        <w:pStyle w:val="a6"/>
        <w:ind w:right="99"/>
        <w:jc w:val="center"/>
        <w:rPr>
          <w:sz w:val="26"/>
          <w:szCs w:val="26"/>
        </w:rPr>
      </w:pPr>
      <w:r w:rsidRPr="00E74FD9">
        <w:rPr>
          <w:sz w:val="26"/>
          <w:szCs w:val="26"/>
        </w:rPr>
        <w:t xml:space="preserve">врачей больными, врачами на дому, стоматологические посещения  </w:t>
      </w:r>
    </w:p>
    <w:tbl>
      <w:tblPr>
        <w:tblW w:w="9624" w:type="dxa"/>
        <w:tblInd w:w="103" w:type="dxa"/>
        <w:tblLook w:val="04A0" w:firstRow="1" w:lastRow="0" w:firstColumn="1" w:lastColumn="0" w:noHBand="0" w:noVBand="1"/>
      </w:tblPr>
      <w:tblGrid>
        <w:gridCol w:w="4854"/>
        <w:gridCol w:w="1305"/>
        <w:gridCol w:w="1388"/>
        <w:gridCol w:w="1276"/>
        <w:gridCol w:w="801"/>
      </w:tblGrid>
      <w:tr w:rsidR="007829B7" w:rsidRPr="00E74FD9" w:rsidTr="00CB67FA">
        <w:trPr>
          <w:trHeight w:val="330"/>
        </w:trPr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rPr>
                <w:b/>
                <w:bCs/>
                <w:sz w:val="26"/>
                <w:szCs w:val="26"/>
              </w:rPr>
            </w:pPr>
            <w:r w:rsidRPr="00E74FD9">
              <w:rPr>
                <w:b/>
                <w:bCs/>
                <w:sz w:val="26"/>
                <w:szCs w:val="26"/>
              </w:rPr>
              <w:t>Поликлиника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 xml:space="preserve"> 2022 год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2023 год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к 2023 году</w:t>
            </w:r>
          </w:p>
        </w:tc>
      </w:tr>
      <w:tr w:rsidR="007829B7" w:rsidRPr="00E74FD9" w:rsidTr="00CB67FA">
        <w:trPr>
          <w:trHeight w:val="330"/>
        </w:trPr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proofErr w:type="spellStart"/>
            <w:r w:rsidRPr="00E74FD9">
              <w:rPr>
                <w:sz w:val="26"/>
                <w:szCs w:val="26"/>
              </w:rPr>
              <w:t>абс</w:t>
            </w:r>
            <w:proofErr w:type="spellEnd"/>
            <w:r w:rsidRPr="00E74FD9">
              <w:rPr>
                <w:sz w:val="26"/>
                <w:szCs w:val="26"/>
              </w:rPr>
              <w:t>. ч.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9B7" w:rsidRPr="00E74FD9" w:rsidRDefault="007829B7" w:rsidP="00CB67FA">
            <w:pPr>
              <w:jc w:val="center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%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rPr>
                <w:b/>
                <w:bCs/>
                <w:sz w:val="26"/>
                <w:szCs w:val="26"/>
              </w:rPr>
            </w:pPr>
            <w:r w:rsidRPr="00E74FD9">
              <w:rPr>
                <w:b/>
                <w:bCs/>
                <w:sz w:val="26"/>
                <w:szCs w:val="26"/>
              </w:rPr>
              <w:t xml:space="preserve">Медицинская помощь в амбулаторных условиях, включая стоматологию, </w:t>
            </w:r>
            <w:r w:rsidRPr="00E74FD9">
              <w:rPr>
                <w:b/>
                <w:bCs/>
                <w:sz w:val="26"/>
                <w:szCs w:val="26"/>
              </w:rPr>
              <w:br/>
              <w:t>всего посещений, из них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  <w:rPr>
                <w:b/>
                <w:bCs/>
              </w:rPr>
            </w:pPr>
            <w:r w:rsidRPr="00E74FD9">
              <w:rPr>
                <w:b/>
                <w:bCs/>
              </w:rPr>
              <w:t>18 196</w:t>
            </w:r>
            <w:r w:rsidR="00F146EB">
              <w:rPr>
                <w:b/>
                <w:bCs/>
              </w:rPr>
              <w:t> </w:t>
            </w:r>
            <w:r w:rsidRPr="00E74FD9">
              <w:rPr>
                <w:b/>
                <w:bCs/>
              </w:rPr>
              <w:t>766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46EB" w:rsidRPr="00F146EB" w:rsidRDefault="00F146EB" w:rsidP="00F146EB">
            <w:pPr>
              <w:jc w:val="center"/>
            </w:pPr>
          </w:p>
          <w:p w:rsidR="00CB67FA" w:rsidRPr="00F146EB" w:rsidRDefault="00F146EB" w:rsidP="00F146EB">
            <w:pPr>
              <w:jc w:val="center"/>
              <w:rPr>
                <w:b/>
              </w:rPr>
            </w:pPr>
            <w:r w:rsidRPr="00F146EB">
              <w:rPr>
                <w:b/>
                <w:bCs/>
              </w:rPr>
              <w:t>17 279 622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center"/>
              <w:rPr>
                <w:b/>
                <w:bCs/>
              </w:rPr>
            </w:pPr>
            <w:r w:rsidRPr="00F146EB">
              <w:rPr>
                <w:b/>
                <w:bCs/>
              </w:rPr>
              <w:t>-917 144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  <w:rPr>
                <w:b/>
                <w:bCs/>
              </w:rPr>
            </w:pPr>
            <w:r w:rsidRPr="00F146EB">
              <w:t>95</w:t>
            </w:r>
          </w:p>
        </w:tc>
      </w:tr>
      <w:tr w:rsidR="00CB67FA" w:rsidRPr="00F146EB" w:rsidTr="00F146EB">
        <w:trPr>
          <w:trHeight w:val="356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FA" w:rsidRPr="00E74FD9" w:rsidRDefault="00CB67FA" w:rsidP="00CB67FA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E74FD9">
              <w:rPr>
                <w:b/>
                <w:bCs/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F146EB" w:rsidRDefault="00CB67FA" w:rsidP="00F146EB">
            <w:pPr>
              <w:jc w:val="center"/>
              <w:rPr>
                <w:b/>
                <w:bCs/>
              </w:rPr>
            </w:pPr>
            <w:r w:rsidRPr="00F146EB">
              <w:rPr>
                <w:b/>
                <w:bCs/>
              </w:rPr>
              <w:t>6 013</w:t>
            </w:r>
            <w:r w:rsidR="00F146EB" w:rsidRPr="00F146EB">
              <w:rPr>
                <w:b/>
                <w:bCs/>
              </w:rPr>
              <w:t> </w:t>
            </w:r>
            <w:r w:rsidRPr="00F146EB">
              <w:rPr>
                <w:b/>
                <w:bCs/>
              </w:rPr>
              <w:t>456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46EB" w:rsidRPr="00F146EB" w:rsidRDefault="00F146EB" w:rsidP="00F146EB">
            <w:pPr>
              <w:jc w:val="center"/>
              <w:rPr>
                <w:b/>
              </w:rPr>
            </w:pPr>
          </w:p>
          <w:p w:rsidR="00CB67FA" w:rsidRPr="00F146EB" w:rsidRDefault="00CB67FA" w:rsidP="00F146EB">
            <w:pPr>
              <w:jc w:val="center"/>
              <w:rPr>
                <w:b/>
              </w:rPr>
            </w:pPr>
            <w:r w:rsidRPr="00F146EB">
              <w:rPr>
                <w:b/>
              </w:rPr>
              <w:t>6 722 659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F146EB">
            <w:pPr>
              <w:jc w:val="center"/>
              <w:rPr>
                <w:b/>
                <w:bCs/>
              </w:rPr>
            </w:pPr>
            <w:r w:rsidRPr="00F146EB">
              <w:rPr>
                <w:b/>
                <w:bCs/>
              </w:rPr>
              <w:t>709 203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F146EB">
            <w:pPr>
              <w:jc w:val="center"/>
              <w:rPr>
                <w:b/>
                <w:bCs/>
              </w:rPr>
            </w:pPr>
            <w:r w:rsidRPr="00F146EB">
              <w:rPr>
                <w:b/>
                <w:bCs/>
              </w:rPr>
              <w:t>111,8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E74FD9">
              <w:rPr>
                <w:b/>
                <w:bCs/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  <w:rPr>
                <w:b/>
                <w:bCs/>
              </w:rPr>
            </w:pPr>
            <w:r w:rsidRPr="00E74FD9">
              <w:rPr>
                <w:b/>
                <w:bCs/>
              </w:rPr>
              <w:t>1 263 564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  <w:rPr>
                <w:b/>
              </w:rPr>
            </w:pPr>
            <w:r w:rsidRPr="00F146EB">
              <w:rPr>
                <w:b/>
              </w:rPr>
              <w:t>1 256 513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  <w:rPr>
                <w:b/>
                <w:bCs/>
              </w:rPr>
            </w:pPr>
            <w:r w:rsidRPr="00F146EB">
              <w:rPr>
                <w:b/>
                <w:bCs/>
              </w:rPr>
              <w:t>-7 051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  <w:rPr>
                <w:b/>
                <w:bCs/>
              </w:rPr>
            </w:pPr>
            <w:r w:rsidRPr="00F146EB">
              <w:rPr>
                <w:b/>
                <w:bCs/>
              </w:rPr>
              <w:t>99,4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E74FD9">
              <w:rPr>
                <w:b/>
                <w:bCs/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  <w:rPr>
                <w:b/>
                <w:bCs/>
              </w:rPr>
            </w:pPr>
            <w:r w:rsidRPr="00E74FD9">
              <w:rPr>
                <w:b/>
                <w:bCs/>
              </w:rPr>
              <w:t>10 919 746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  <w:rPr>
                <w:b/>
              </w:rPr>
            </w:pPr>
            <w:r w:rsidRPr="00F146EB">
              <w:rPr>
                <w:b/>
              </w:rPr>
              <w:t>9 300 450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center"/>
              <w:rPr>
                <w:b/>
                <w:bCs/>
              </w:rPr>
            </w:pPr>
            <w:r w:rsidRPr="00F146EB">
              <w:rPr>
                <w:b/>
                <w:bCs/>
              </w:rPr>
              <w:t>-1 619 296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F146EB" w:rsidP="00CB67FA">
            <w:pPr>
              <w:jc w:val="right"/>
              <w:rPr>
                <w:b/>
                <w:bCs/>
              </w:rPr>
            </w:pPr>
            <w:r w:rsidRPr="00F146EB">
              <w:t>85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100" w:firstLine="261"/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E74FD9">
              <w:rPr>
                <w:b/>
                <w:bCs/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  <w:rPr>
                <w:b/>
                <w:bCs/>
                <w:i/>
                <w:iCs/>
              </w:rPr>
            </w:pPr>
            <w:r w:rsidRPr="00E74FD9">
              <w:rPr>
                <w:b/>
                <w:bCs/>
                <w:i/>
                <w:iCs/>
              </w:rPr>
              <w:t>3 626 575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  <w:rPr>
                <w:b/>
                <w:i/>
              </w:rPr>
            </w:pPr>
            <w:r w:rsidRPr="00F146EB">
              <w:rPr>
                <w:b/>
                <w:i/>
              </w:rPr>
              <w:t>3 577 096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  <w:rPr>
                <w:b/>
                <w:bCs/>
                <w:i/>
                <w:iCs/>
              </w:rPr>
            </w:pPr>
            <w:r w:rsidRPr="00F146EB">
              <w:rPr>
                <w:b/>
                <w:bCs/>
                <w:i/>
                <w:iCs/>
              </w:rPr>
              <w:t>-49 479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  <w:rPr>
                <w:b/>
                <w:bCs/>
                <w:i/>
                <w:iCs/>
              </w:rPr>
            </w:pPr>
            <w:r w:rsidRPr="00F146EB">
              <w:rPr>
                <w:b/>
                <w:bCs/>
                <w:i/>
                <w:iCs/>
              </w:rPr>
              <w:t>98,6</w:t>
            </w:r>
          </w:p>
        </w:tc>
      </w:tr>
      <w:tr w:rsidR="00CB67FA" w:rsidRPr="00F146EB" w:rsidTr="00F146EB">
        <w:trPr>
          <w:trHeight w:val="646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A" w:rsidRPr="00E74FD9" w:rsidRDefault="00CB67FA" w:rsidP="00CB67FA">
            <w:pPr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 xml:space="preserve"> - Посещений всего (без стоматологии), из них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F146EB">
            <w:pPr>
              <w:jc w:val="center"/>
            </w:pPr>
            <w:r w:rsidRPr="00E74FD9">
              <w:t>16 499</w:t>
            </w:r>
            <w:r w:rsidR="00F146EB">
              <w:t> </w:t>
            </w:r>
            <w:r w:rsidRPr="00E74FD9">
              <w:t>217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46EB" w:rsidRPr="00F146EB" w:rsidRDefault="00F146EB" w:rsidP="00F146EB">
            <w:pPr>
              <w:jc w:val="center"/>
            </w:pPr>
          </w:p>
          <w:p w:rsidR="00CB67FA" w:rsidRPr="00F146EB" w:rsidRDefault="00CB67FA" w:rsidP="00F146EB">
            <w:pPr>
              <w:jc w:val="center"/>
            </w:pPr>
            <w:r w:rsidRPr="00F146EB">
              <w:t>15 746 661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F146EB">
            <w:pPr>
              <w:jc w:val="center"/>
            </w:pPr>
            <w:r w:rsidRPr="00F146EB">
              <w:t>-752 556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F146EB" w:rsidP="00F146EB">
            <w:pPr>
              <w:jc w:val="center"/>
            </w:pPr>
            <w:r w:rsidRPr="00F146EB">
              <w:t>95</w:t>
            </w:r>
          </w:p>
        </w:tc>
      </w:tr>
      <w:tr w:rsidR="00CB67FA" w:rsidRPr="00F146EB" w:rsidTr="00F146EB">
        <w:trPr>
          <w:trHeight w:val="422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FA" w:rsidRPr="00E74FD9" w:rsidRDefault="00CB67FA" w:rsidP="00CB67FA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5 746 471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6 304 414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557 943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109,7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1 200 399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1 190 656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-9 743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99,2</w:t>
            </w:r>
          </w:p>
        </w:tc>
      </w:tr>
      <w:tr w:rsidR="00F146EB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EB" w:rsidRPr="00E74FD9" w:rsidRDefault="00F146EB" w:rsidP="00F146EB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6EB" w:rsidRPr="00E74FD9" w:rsidRDefault="00F146EB" w:rsidP="00F146EB">
            <w:pPr>
              <w:jc w:val="right"/>
            </w:pPr>
            <w:r w:rsidRPr="00E74FD9">
              <w:t>9 552 347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46EB" w:rsidRPr="00F146EB" w:rsidRDefault="00F146EB" w:rsidP="00F146EB">
            <w:pPr>
              <w:jc w:val="center"/>
            </w:pPr>
            <w:r w:rsidRPr="00F146EB">
              <w:t>8 251 591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46EB" w:rsidRPr="00F146EB" w:rsidRDefault="00F146EB" w:rsidP="00F146EB">
            <w:pPr>
              <w:jc w:val="center"/>
            </w:pPr>
            <w:r w:rsidRPr="00F146EB">
              <w:t>-1 300 756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6EB" w:rsidRPr="00F146EB" w:rsidRDefault="00F146EB" w:rsidP="00F146EB">
            <w:pPr>
              <w:jc w:val="right"/>
            </w:pPr>
            <w:r w:rsidRPr="00F146EB">
              <w:t>86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80" w:firstLine="208"/>
              <w:jc w:val="right"/>
              <w:rPr>
                <w:i/>
                <w:iCs/>
                <w:sz w:val="26"/>
                <w:szCs w:val="26"/>
              </w:rPr>
            </w:pPr>
            <w:r w:rsidRPr="00E74FD9">
              <w:rPr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  <w:rPr>
                <w:i/>
                <w:iCs/>
              </w:rPr>
            </w:pPr>
            <w:r w:rsidRPr="00E74FD9">
              <w:rPr>
                <w:i/>
                <w:iCs/>
              </w:rPr>
              <w:t>3 154 861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3 173 689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18 828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100,6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7FA" w:rsidRPr="00E74FD9" w:rsidRDefault="00CB67FA" w:rsidP="00CB67FA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-  Посещения стоматологические всего, из них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1 697 549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1 532 960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center"/>
            </w:pPr>
            <w:r w:rsidRPr="00F146EB">
              <w:t>-164 589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F146EB" w:rsidP="00CB67FA">
            <w:pPr>
              <w:jc w:val="right"/>
            </w:pPr>
            <w:r w:rsidRPr="00F146EB">
              <w:t>90</w:t>
            </w:r>
          </w:p>
        </w:tc>
      </w:tr>
      <w:tr w:rsidR="00CB67FA" w:rsidRPr="00F146EB" w:rsidTr="00F146EB">
        <w:trPr>
          <w:trHeight w:val="273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7FA" w:rsidRPr="00E74FD9" w:rsidRDefault="00CB67FA" w:rsidP="00CB67FA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266 985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418 245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151 260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156,7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80" w:firstLine="208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63 165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65 857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2 692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CB67FA" w:rsidP="00CB67FA">
            <w:pPr>
              <w:jc w:val="right"/>
            </w:pPr>
            <w:r w:rsidRPr="00F146EB">
              <w:t>104,3</w:t>
            </w:r>
          </w:p>
        </w:tc>
      </w:tr>
      <w:tr w:rsidR="00CB67FA" w:rsidRPr="00F146EB" w:rsidTr="00F146EB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7FA" w:rsidRPr="00E74FD9" w:rsidRDefault="00CB67FA" w:rsidP="00CB67FA">
            <w:pPr>
              <w:ind w:firstLineChars="600" w:firstLine="1560"/>
              <w:rPr>
                <w:sz w:val="26"/>
                <w:szCs w:val="26"/>
              </w:rPr>
            </w:pPr>
            <w:r w:rsidRPr="00E74FD9">
              <w:rPr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7FA" w:rsidRPr="00E74FD9" w:rsidRDefault="00CB67FA" w:rsidP="00CB67FA">
            <w:pPr>
              <w:jc w:val="right"/>
            </w:pPr>
            <w:r w:rsidRPr="00E74FD9">
              <w:t>1 367 399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B67FA" w:rsidRPr="00F146EB" w:rsidRDefault="00CB67FA" w:rsidP="00F146EB">
            <w:pPr>
              <w:jc w:val="center"/>
            </w:pPr>
            <w:r w:rsidRPr="00F146EB">
              <w:t>1 048 858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67FA" w:rsidRPr="00F146EB" w:rsidRDefault="00CB67FA" w:rsidP="00CB67FA">
            <w:pPr>
              <w:jc w:val="center"/>
            </w:pPr>
            <w:r w:rsidRPr="00F146EB">
              <w:t>-318 541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67FA" w:rsidRPr="00F146EB" w:rsidRDefault="00F146EB" w:rsidP="00CB67FA">
            <w:pPr>
              <w:jc w:val="right"/>
            </w:pPr>
            <w:r w:rsidRPr="00F146EB">
              <w:t>77</w:t>
            </w:r>
          </w:p>
        </w:tc>
      </w:tr>
      <w:tr w:rsidR="007829B7" w:rsidRPr="00F146EB" w:rsidTr="00F146EB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9B7" w:rsidRPr="00E74FD9" w:rsidRDefault="007829B7" w:rsidP="00CB67FA">
            <w:pPr>
              <w:ind w:firstLineChars="400" w:firstLine="1040"/>
              <w:jc w:val="right"/>
              <w:rPr>
                <w:i/>
                <w:iCs/>
                <w:sz w:val="26"/>
                <w:szCs w:val="26"/>
              </w:rPr>
            </w:pPr>
            <w:r w:rsidRPr="00E74FD9">
              <w:rPr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  <w:rPr>
                <w:i/>
                <w:iCs/>
              </w:rPr>
            </w:pPr>
            <w:r w:rsidRPr="00E74FD9">
              <w:rPr>
                <w:i/>
                <w:iCs/>
              </w:rPr>
              <w:t>471 714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403 407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-68 307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85,5</w:t>
            </w:r>
          </w:p>
        </w:tc>
      </w:tr>
      <w:tr w:rsidR="007829B7" w:rsidRPr="00F146EB" w:rsidTr="00F146EB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9B7" w:rsidRPr="00E74FD9" w:rsidRDefault="007829B7" w:rsidP="00CB67FA">
            <w:pPr>
              <w:ind w:firstLineChars="400" w:firstLine="1040"/>
              <w:jc w:val="right"/>
              <w:rPr>
                <w:i/>
                <w:iCs/>
                <w:sz w:val="26"/>
                <w:szCs w:val="26"/>
              </w:rPr>
            </w:pPr>
            <w:r w:rsidRPr="00E74FD9">
              <w:rPr>
                <w:i/>
                <w:iCs/>
                <w:sz w:val="26"/>
                <w:szCs w:val="26"/>
              </w:rPr>
              <w:t xml:space="preserve"> стоматологические </w:t>
            </w:r>
            <w:proofErr w:type="spellStart"/>
            <w:r w:rsidRPr="00E74FD9">
              <w:rPr>
                <w:i/>
                <w:iCs/>
                <w:sz w:val="26"/>
                <w:szCs w:val="26"/>
              </w:rPr>
              <w:t>УЕТы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9B7" w:rsidRPr="00E74FD9" w:rsidRDefault="007829B7" w:rsidP="00CB67FA">
            <w:pPr>
              <w:jc w:val="right"/>
              <w:rPr>
                <w:i/>
                <w:iCs/>
              </w:rPr>
            </w:pPr>
            <w:r w:rsidRPr="00E74FD9">
              <w:rPr>
                <w:i/>
                <w:iCs/>
              </w:rPr>
              <w:t>7 977 864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7 771 488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-206 375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B7" w:rsidRPr="00F146EB" w:rsidRDefault="007829B7" w:rsidP="00CB67FA">
            <w:pPr>
              <w:jc w:val="right"/>
              <w:rPr>
                <w:i/>
                <w:iCs/>
              </w:rPr>
            </w:pPr>
            <w:r w:rsidRPr="00F146EB">
              <w:rPr>
                <w:i/>
                <w:iCs/>
              </w:rPr>
              <w:t>97,4</w:t>
            </w:r>
          </w:p>
        </w:tc>
      </w:tr>
    </w:tbl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</w:p>
    <w:p w:rsidR="007829B7" w:rsidRPr="00F146EB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 xml:space="preserve">Общее число посещений при оказании медицинской помощи в амбулаторных условиях по ОМС пациентами в 2023 году </w:t>
      </w:r>
      <w:r w:rsidRPr="00F146EB">
        <w:rPr>
          <w:sz w:val="26"/>
          <w:szCs w:val="26"/>
        </w:rPr>
        <w:t xml:space="preserve">составило </w:t>
      </w:r>
      <w:r w:rsidR="00F146EB" w:rsidRPr="00F146EB">
        <w:rPr>
          <w:sz w:val="26"/>
          <w:szCs w:val="26"/>
        </w:rPr>
        <w:t xml:space="preserve">17 279 622 </w:t>
      </w:r>
      <w:r w:rsidRPr="00F146EB">
        <w:rPr>
          <w:sz w:val="26"/>
          <w:szCs w:val="26"/>
        </w:rPr>
        <w:t xml:space="preserve">посещений, из них: </w:t>
      </w:r>
    </w:p>
    <w:p w:rsidR="00F146EB" w:rsidRPr="00F146EB" w:rsidRDefault="007829B7" w:rsidP="00F146EB">
      <w:pPr>
        <w:pStyle w:val="a6"/>
        <w:ind w:right="-81" w:firstLine="567"/>
        <w:rPr>
          <w:sz w:val="26"/>
          <w:szCs w:val="26"/>
        </w:rPr>
      </w:pPr>
      <w:r w:rsidRPr="00F146EB">
        <w:rPr>
          <w:sz w:val="26"/>
          <w:szCs w:val="26"/>
        </w:rPr>
        <w:tab/>
        <w:t>посещений в амбулаторных условиях (без стоматологии)</w:t>
      </w:r>
      <w:r w:rsidR="00D96810" w:rsidRPr="00F146EB">
        <w:rPr>
          <w:sz w:val="26"/>
          <w:szCs w:val="26"/>
        </w:rPr>
        <w:t xml:space="preserve"> - </w:t>
      </w:r>
      <w:r w:rsidR="00F146EB" w:rsidRPr="00F146EB">
        <w:rPr>
          <w:sz w:val="26"/>
          <w:szCs w:val="26"/>
        </w:rPr>
        <w:t xml:space="preserve">15 746 661, </w:t>
      </w:r>
    </w:p>
    <w:p w:rsidR="00F146EB" w:rsidRPr="007E3AA1" w:rsidRDefault="00F146EB" w:rsidP="00F146EB">
      <w:pPr>
        <w:pStyle w:val="a6"/>
        <w:ind w:right="-81" w:firstLine="708"/>
        <w:rPr>
          <w:sz w:val="26"/>
          <w:szCs w:val="26"/>
        </w:rPr>
      </w:pPr>
      <w:r w:rsidRPr="00F146EB">
        <w:rPr>
          <w:sz w:val="26"/>
          <w:szCs w:val="26"/>
        </w:rPr>
        <w:t xml:space="preserve">стоматологический </w:t>
      </w:r>
      <w:proofErr w:type="gramStart"/>
      <w:r w:rsidRPr="00F146EB">
        <w:rPr>
          <w:sz w:val="26"/>
          <w:szCs w:val="26"/>
        </w:rPr>
        <w:t>посещений  -</w:t>
      </w:r>
      <w:proofErr w:type="gramEnd"/>
      <w:r w:rsidRPr="00F146EB">
        <w:rPr>
          <w:sz w:val="26"/>
          <w:szCs w:val="26"/>
        </w:rPr>
        <w:t xml:space="preserve"> 1 048 858.</w:t>
      </w:r>
    </w:p>
    <w:p w:rsidR="007829B7" w:rsidRPr="00E74FD9" w:rsidRDefault="007829B7" w:rsidP="00F146EB">
      <w:pPr>
        <w:pStyle w:val="a6"/>
        <w:ind w:right="-81"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Объем фактически выполненной работы, оказанной стоматологической помощи по ОМС в 2023 году равен 7 771 488 УЕТ.</w:t>
      </w:r>
    </w:p>
    <w:p w:rsidR="007829B7" w:rsidRPr="00E74FD9" w:rsidRDefault="007829B7" w:rsidP="007829B7">
      <w:pPr>
        <w:pStyle w:val="a6"/>
        <w:ind w:right="-81" w:firstLine="567"/>
        <w:rPr>
          <w:bCs/>
          <w:sz w:val="26"/>
          <w:szCs w:val="26"/>
        </w:rPr>
      </w:pPr>
      <w:r w:rsidRPr="00E74FD9">
        <w:rPr>
          <w:sz w:val="26"/>
          <w:szCs w:val="26"/>
        </w:rPr>
        <w:t xml:space="preserve">  </w:t>
      </w:r>
      <w:r w:rsidRPr="00E74FD9">
        <w:rPr>
          <w:bCs/>
          <w:sz w:val="26"/>
          <w:szCs w:val="26"/>
        </w:rPr>
        <w:t xml:space="preserve">Всего сделано пациентами по ОМС </w:t>
      </w:r>
      <w:r w:rsidRPr="00E74FD9">
        <w:rPr>
          <w:sz w:val="26"/>
          <w:szCs w:val="26"/>
        </w:rPr>
        <w:t>18 352 750 посещений</w:t>
      </w:r>
      <w:r w:rsidRPr="00E74FD9">
        <w:rPr>
          <w:bCs/>
          <w:sz w:val="26"/>
          <w:szCs w:val="26"/>
        </w:rPr>
        <w:t xml:space="preserve">, из них </w:t>
      </w:r>
    </w:p>
    <w:p w:rsidR="007829B7" w:rsidRPr="00E74FD9" w:rsidRDefault="007829B7" w:rsidP="007829B7">
      <w:pPr>
        <w:pStyle w:val="a6"/>
        <w:numPr>
          <w:ilvl w:val="0"/>
          <w:numId w:val="7"/>
        </w:numPr>
        <w:ind w:left="0" w:right="-81" w:firstLine="1058"/>
        <w:rPr>
          <w:color w:val="000000"/>
          <w:sz w:val="26"/>
          <w:szCs w:val="26"/>
        </w:rPr>
      </w:pPr>
      <w:r w:rsidRPr="00E74FD9">
        <w:rPr>
          <w:color w:val="000000"/>
          <w:sz w:val="26"/>
          <w:szCs w:val="26"/>
        </w:rPr>
        <w:t xml:space="preserve">6 722 659 </w:t>
      </w:r>
      <w:r w:rsidRPr="00E74FD9">
        <w:rPr>
          <w:sz w:val="26"/>
          <w:szCs w:val="26"/>
        </w:rPr>
        <w:t>посещений с профилактической целью (в том числе в связи с диспансеризацией определенных групп населения, в связи с профилактическими медицинскими осмотрами, утверждаемыми Минздравом РФ, посещений для проведения диспансерного наблюдения, посещения центров здоровья, в связи с патронажем, посещения с иными целями, посещения медицинских работников, имеющих среднее медицинское образование, ведущих самостоятельный прием, разовые посещения в связи с заболеванием, посещения центров амбулаторной онкологической помощи);</w:t>
      </w:r>
      <w:r w:rsidRPr="00E74FD9">
        <w:rPr>
          <w:sz w:val="26"/>
          <w:szCs w:val="26"/>
        </w:rPr>
        <w:tab/>
      </w:r>
    </w:p>
    <w:p w:rsidR="007829B7" w:rsidRPr="00E74FD9" w:rsidRDefault="007829B7" w:rsidP="007829B7">
      <w:pPr>
        <w:pStyle w:val="a6"/>
        <w:numPr>
          <w:ilvl w:val="0"/>
          <w:numId w:val="7"/>
        </w:numPr>
        <w:ind w:right="-81"/>
        <w:rPr>
          <w:color w:val="000000"/>
          <w:sz w:val="26"/>
          <w:szCs w:val="26"/>
        </w:rPr>
      </w:pPr>
      <w:r w:rsidRPr="00E74FD9">
        <w:rPr>
          <w:sz w:val="26"/>
          <w:szCs w:val="26"/>
        </w:rPr>
        <w:t>1 256 513</w:t>
      </w:r>
      <w:r w:rsidRPr="00E74FD9">
        <w:rPr>
          <w:color w:val="000000"/>
          <w:sz w:val="26"/>
          <w:szCs w:val="26"/>
        </w:rPr>
        <w:t xml:space="preserve"> посещений </w:t>
      </w:r>
      <w:r w:rsidRPr="00E74FD9">
        <w:rPr>
          <w:sz w:val="26"/>
          <w:szCs w:val="26"/>
        </w:rPr>
        <w:t>при оказании медицинской помощи в неотложной</w:t>
      </w:r>
    </w:p>
    <w:p w:rsidR="007829B7" w:rsidRPr="00E74FD9" w:rsidRDefault="007829B7" w:rsidP="007829B7">
      <w:pPr>
        <w:pStyle w:val="a6"/>
        <w:ind w:right="-81"/>
        <w:rPr>
          <w:color w:val="000000"/>
          <w:sz w:val="26"/>
          <w:szCs w:val="26"/>
        </w:rPr>
      </w:pPr>
      <w:r w:rsidRPr="00E74FD9">
        <w:rPr>
          <w:sz w:val="26"/>
          <w:szCs w:val="26"/>
        </w:rPr>
        <w:t xml:space="preserve">форме;    </w:t>
      </w:r>
    </w:p>
    <w:p w:rsidR="007829B7" w:rsidRPr="00E74FD9" w:rsidRDefault="000D3C84" w:rsidP="007829B7">
      <w:pPr>
        <w:pStyle w:val="a6"/>
        <w:numPr>
          <w:ilvl w:val="0"/>
          <w:numId w:val="7"/>
        </w:numPr>
        <w:ind w:left="0" w:right="-81" w:firstLine="927"/>
        <w:rPr>
          <w:color w:val="000000"/>
          <w:sz w:val="26"/>
          <w:szCs w:val="26"/>
        </w:rPr>
      </w:pPr>
      <w:r>
        <w:rPr>
          <w:sz w:val="26"/>
          <w:szCs w:val="26"/>
        </w:rPr>
        <w:t>9 300 450</w:t>
      </w:r>
      <w:r w:rsidR="007829B7" w:rsidRPr="00E74FD9">
        <w:rPr>
          <w:color w:val="000000"/>
          <w:sz w:val="26"/>
          <w:szCs w:val="26"/>
        </w:rPr>
        <w:t xml:space="preserve"> </w:t>
      </w:r>
      <w:r w:rsidR="007829B7" w:rsidRPr="00E74FD9">
        <w:rPr>
          <w:sz w:val="26"/>
          <w:szCs w:val="26"/>
        </w:rPr>
        <w:t>посещений, включенные в обращение в связи с заболеваниями или 3 577 096 обращений по поводу заболевания в медицинские организации.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Скорая медицинская помощь, в том числе скорая специализированная, оказывается в 36 медицинских организациях. При оказании медицинской помощи вне медицинских орг</w:t>
      </w:r>
      <w:r w:rsidR="00D04C41">
        <w:rPr>
          <w:sz w:val="26"/>
          <w:szCs w:val="26"/>
        </w:rPr>
        <w:t>анизаций, согласно счетам</w:t>
      </w:r>
      <w:r w:rsidRPr="00E74FD9">
        <w:rPr>
          <w:sz w:val="26"/>
          <w:szCs w:val="26"/>
        </w:rPr>
        <w:t xml:space="preserve"> на оплату медицинской помощи, оказанной застрахованным лицам, принятым за январь-декабрь 2023 года, число выполненных вызовов скорой медицинской помощи составило      654 085. </w:t>
      </w:r>
    </w:p>
    <w:p w:rsidR="007829B7" w:rsidRPr="00E74FD9" w:rsidRDefault="007829B7" w:rsidP="007829B7">
      <w:pPr>
        <w:pStyle w:val="a6"/>
        <w:ind w:firstLine="567"/>
        <w:rPr>
          <w:sz w:val="26"/>
          <w:szCs w:val="26"/>
        </w:rPr>
      </w:pPr>
    </w:p>
    <w:p w:rsidR="007829B7" w:rsidRPr="00E74FD9" w:rsidRDefault="007829B7" w:rsidP="007829B7">
      <w:pPr>
        <w:pStyle w:val="a6"/>
        <w:ind w:firstLine="567"/>
        <w:rPr>
          <w:sz w:val="26"/>
          <w:szCs w:val="26"/>
        </w:rPr>
      </w:pPr>
      <w:r w:rsidRPr="00E74FD9">
        <w:rPr>
          <w:sz w:val="26"/>
          <w:szCs w:val="26"/>
        </w:rPr>
        <w:t>Расходы медицинских учреждений Иркутской области на оказание медицинской помощи по территориальной программе ОМС в 2023 году (по данным ф. 14-мед) в процентах</w:t>
      </w:r>
    </w:p>
    <w:p w:rsidR="007829B7" w:rsidRPr="00E74FD9" w:rsidRDefault="007829B7" w:rsidP="007829B7">
      <w:pPr>
        <w:pStyle w:val="a6"/>
        <w:ind w:firstLine="567"/>
        <w:rPr>
          <w:sz w:val="26"/>
          <w:szCs w:val="26"/>
        </w:rPr>
      </w:pPr>
    </w:p>
    <w:tbl>
      <w:tblPr>
        <w:tblW w:w="94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1073"/>
        <w:gridCol w:w="796"/>
        <w:gridCol w:w="352"/>
        <w:gridCol w:w="472"/>
        <w:gridCol w:w="858"/>
        <w:gridCol w:w="995"/>
        <w:gridCol w:w="813"/>
      </w:tblGrid>
      <w:tr w:rsidR="007829B7" w:rsidRPr="00E74FD9" w:rsidTr="00CB67FA">
        <w:trPr>
          <w:trHeight w:val="25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jc w:val="center"/>
            </w:pPr>
            <w:r w:rsidRPr="00E74FD9">
              <w:t>Муниципальные образования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ind w:left="-108" w:right="-27" w:firstLine="108"/>
              <w:jc w:val="center"/>
            </w:pPr>
            <w:r w:rsidRPr="00E74FD9">
              <w:t xml:space="preserve">Расходы медицинских организаций   на оказание медицинской помощи в рамках </w:t>
            </w:r>
            <w:proofErr w:type="spellStart"/>
            <w:proofErr w:type="gramStart"/>
            <w:r w:rsidRPr="00E74FD9">
              <w:t>территори-альной</w:t>
            </w:r>
            <w:proofErr w:type="spellEnd"/>
            <w:proofErr w:type="gramEnd"/>
            <w:r w:rsidRPr="00E74FD9">
              <w:t xml:space="preserve"> программы ОМС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9B7" w:rsidRPr="00E74FD9" w:rsidRDefault="007829B7" w:rsidP="00CB67FA">
            <w:pPr>
              <w:jc w:val="center"/>
            </w:pP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center"/>
            </w:pPr>
            <w:r w:rsidRPr="00E74FD9">
              <w:t>в том числе в условиях</w:t>
            </w:r>
          </w:p>
        </w:tc>
      </w:tr>
      <w:tr w:rsidR="007829B7" w:rsidRPr="00E74FD9" w:rsidTr="00CB67FA">
        <w:trPr>
          <w:trHeight w:val="1005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B7" w:rsidRPr="00E74FD9" w:rsidRDefault="007829B7" w:rsidP="00CB67FA"/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9B7" w:rsidRPr="00E74FD9" w:rsidRDefault="007829B7" w:rsidP="00CB67FA"/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ind w:left="-8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4FD9">
              <w:rPr>
                <w:sz w:val="20"/>
                <w:szCs w:val="20"/>
              </w:rPr>
              <w:t>стацио-нарные</w:t>
            </w:r>
            <w:proofErr w:type="spellEnd"/>
            <w:proofErr w:type="gramEnd"/>
            <w:r w:rsidRPr="00E74FD9">
              <w:rPr>
                <w:sz w:val="20"/>
                <w:szCs w:val="20"/>
              </w:rPr>
              <w:t xml:space="preserve"> условия</w:t>
            </w:r>
          </w:p>
          <w:p w:rsidR="007829B7" w:rsidRPr="00E74FD9" w:rsidRDefault="007829B7" w:rsidP="00CB67FA">
            <w:pPr>
              <w:ind w:right="-247"/>
              <w:jc w:val="center"/>
              <w:rPr>
                <w:sz w:val="20"/>
                <w:szCs w:val="20"/>
              </w:rPr>
            </w:pPr>
          </w:p>
          <w:p w:rsidR="007829B7" w:rsidRPr="00E74FD9" w:rsidRDefault="007829B7" w:rsidP="00CB67FA">
            <w:pPr>
              <w:ind w:left="-75" w:right="-82"/>
              <w:jc w:val="center"/>
              <w:rPr>
                <w:sz w:val="20"/>
                <w:szCs w:val="20"/>
              </w:rPr>
            </w:pPr>
            <w:r w:rsidRPr="00E74FD9">
              <w:rPr>
                <w:sz w:val="20"/>
                <w:szCs w:val="20"/>
              </w:rPr>
              <w:t>44,5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B7" w:rsidRPr="00E74FD9" w:rsidRDefault="007829B7" w:rsidP="00CB67FA">
            <w:pPr>
              <w:ind w:left="-139" w:right="-108"/>
              <w:jc w:val="center"/>
              <w:rPr>
                <w:sz w:val="20"/>
                <w:szCs w:val="20"/>
              </w:rPr>
            </w:pPr>
            <w:r w:rsidRPr="00E74FD9">
              <w:rPr>
                <w:sz w:val="20"/>
                <w:szCs w:val="20"/>
              </w:rPr>
              <w:t xml:space="preserve">в условиях дневного </w:t>
            </w:r>
            <w:proofErr w:type="spellStart"/>
            <w:proofErr w:type="gramStart"/>
            <w:r w:rsidRPr="00E74FD9">
              <w:rPr>
                <w:sz w:val="20"/>
                <w:szCs w:val="20"/>
              </w:rPr>
              <w:t>стацио</w:t>
            </w:r>
            <w:proofErr w:type="spellEnd"/>
            <w:r w:rsidRPr="00E74FD9">
              <w:rPr>
                <w:sz w:val="20"/>
                <w:szCs w:val="20"/>
              </w:rPr>
              <w:t>-нара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ind w:right="-4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4FD9">
              <w:rPr>
                <w:sz w:val="20"/>
                <w:szCs w:val="20"/>
              </w:rPr>
              <w:t>амбула</w:t>
            </w:r>
            <w:proofErr w:type="spellEnd"/>
            <w:r w:rsidRPr="00E74FD9">
              <w:rPr>
                <w:sz w:val="20"/>
                <w:szCs w:val="20"/>
              </w:rPr>
              <w:t>-торные</w:t>
            </w:r>
            <w:proofErr w:type="gramEnd"/>
            <w:r w:rsidRPr="00E74FD9">
              <w:rPr>
                <w:sz w:val="20"/>
                <w:szCs w:val="20"/>
              </w:rPr>
              <w:t xml:space="preserve"> условия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B7" w:rsidRPr="00E74FD9" w:rsidRDefault="007829B7" w:rsidP="00CB67FA">
            <w:pPr>
              <w:ind w:left="-111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4FD9">
              <w:rPr>
                <w:sz w:val="20"/>
                <w:szCs w:val="20"/>
              </w:rPr>
              <w:t>стоматоло-гическая</w:t>
            </w:r>
            <w:proofErr w:type="spellEnd"/>
            <w:proofErr w:type="gramEnd"/>
            <w:r w:rsidRPr="00E74FD9">
              <w:rPr>
                <w:sz w:val="20"/>
                <w:szCs w:val="20"/>
              </w:rPr>
              <w:t xml:space="preserve"> помощь в </w:t>
            </w:r>
            <w:proofErr w:type="spellStart"/>
            <w:r w:rsidRPr="00E74FD9">
              <w:rPr>
                <w:sz w:val="20"/>
                <w:szCs w:val="20"/>
              </w:rPr>
              <w:t>амбула</w:t>
            </w:r>
            <w:proofErr w:type="spellEnd"/>
            <w:r w:rsidRPr="00E74FD9">
              <w:rPr>
                <w:sz w:val="20"/>
                <w:szCs w:val="20"/>
              </w:rPr>
              <w:t>-торных условиях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B7" w:rsidRPr="00E74FD9" w:rsidRDefault="007829B7" w:rsidP="00CB67FA">
            <w:pPr>
              <w:jc w:val="center"/>
              <w:rPr>
                <w:sz w:val="20"/>
                <w:szCs w:val="20"/>
              </w:rPr>
            </w:pPr>
            <w:r w:rsidRPr="00E74FD9">
              <w:rPr>
                <w:sz w:val="20"/>
                <w:szCs w:val="20"/>
              </w:rPr>
              <w:t xml:space="preserve">скорая </w:t>
            </w:r>
            <w:proofErr w:type="gramStart"/>
            <w:r w:rsidRPr="00E74FD9">
              <w:rPr>
                <w:sz w:val="20"/>
                <w:szCs w:val="20"/>
              </w:rPr>
              <w:t>меди-</w:t>
            </w:r>
            <w:proofErr w:type="spellStart"/>
            <w:r w:rsidRPr="00E74FD9">
              <w:rPr>
                <w:sz w:val="20"/>
                <w:szCs w:val="20"/>
              </w:rPr>
              <w:t>цинская</w:t>
            </w:r>
            <w:proofErr w:type="spellEnd"/>
            <w:proofErr w:type="gramEnd"/>
            <w:r w:rsidRPr="00E74FD9">
              <w:rPr>
                <w:sz w:val="20"/>
                <w:szCs w:val="20"/>
              </w:rPr>
              <w:t xml:space="preserve"> помощь вне меди-</w:t>
            </w:r>
            <w:proofErr w:type="spellStart"/>
            <w:r w:rsidRPr="00E74FD9">
              <w:rPr>
                <w:sz w:val="20"/>
                <w:szCs w:val="20"/>
              </w:rPr>
              <w:t>цинской</w:t>
            </w:r>
            <w:proofErr w:type="spellEnd"/>
            <w:r w:rsidRPr="00E74FD9">
              <w:rPr>
                <w:sz w:val="20"/>
                <w:szCs w:val="20"/>
              </w:rPr>
              <w:t xml:space="preserve"> </w:t>
            </w:r>
            <w:proofErr w:type="spellStart"/>
            <w:r w:rsidRPr="00E74FD9">
              <w:rPr>
                <w:sz w:val="20"/>
                <w:szCs w:val="20"/>
              </w:rPr>
              <w:t>органи-зации</w:t>
            </w:r>
            <w:proofErr w:type="spellEnd"/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Всего по области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44,5%</w:t>
            </w: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7829B7" w:rsidRPr="00E74FD9" w:rsidRDefault="007829B7" w:rsidP="00CB67FA">
            <w:pPr>
              <w:ind w:left="-13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11,3%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35,5%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6,1%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Город Иркутск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50,8%</w:t>
            </w:r>
          </w:p>
        </w:tc>
        <w:tc>
          <w:tcPr>
            <w:tcW w:w="824" w:type="dxa"/>
            <w:gridSpan w:val="2"/>
            <w:shd w:val="clear" w:color="auto" w:fill="auto"/>
            <w:vAlign w:val="bottom"/>
          </w:tcPr>
          <w:p w:rsidR="007829B7" w:rsidRPr="00E74FD9" w:rsidRDefault="007829B7" w:rsidP="00CB67FA">
            <w:pPr>
              <w:ind w:left="-13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15,8%</w:t>
            </w:r>
          </w:p>
        </w:tc>
        <w:tc>
          <w:tcPr>
            <w:tcW w:w="858" w:type="dxa"/>
            <w:shd w:val="clear" w:color="auto" w:fill="auto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27,0%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2,3%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4,0%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города Братска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47,5%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6,4%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33,2%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10,1%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Мамско-Чуйского района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47,2%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39,7%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0,8%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4,5%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Катангский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45,8%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45,4%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8,2%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"город Саянск"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45,8%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7,4%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33,6%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5,2%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Ангарское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42,4%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4,6%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43,7%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"Нижнеудинский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42,1%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39,7%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7,0%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Нижнеилимский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40,8%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7,0%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38,3%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9,4%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proofErr w:type="spellStart"/>
            <w:r w:rsidRPr="003A4CFB">
              <w:t>Усть-Кутское</w:t>
            </w:r>
            <w:proofErr w:type="spellEnd"/>
            <w:r w:rsidRPr="003A4CFB">
              <w:t xml:space="preserve">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40,7%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5,1%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41,8%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9,8%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Шелеховский район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40,4%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45,2%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3,0%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Киренский район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39,4%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9,2%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37,9%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9,1%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Жигаловский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39,1%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7,3%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46,6%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"город Черемхово"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38,9%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14,0%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38,5%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1,1%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города Бодайбо и района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38,8%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2,5%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43,8%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13,5%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Аларский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38,3%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42,7%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1,7%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город Усть-Илимск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37,6%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44,5%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7,9%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Боханский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37,3%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8,9%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47,6%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4,8%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Иркутской области "</w:t>
            </w:r>
            <w:proofErr w:type="spellStart"/>
            <w:r w:rsidRPr="003A4CFB">
              <w:t>Казачинско</w:t>
            </w:r>
            <w:proofErr w:type="spellEnd"/>
            <w:r w:rsidRPr="003A4CFB">
              <w:t>-Ленский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36,5%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7,9%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46,1%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1,9%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"город Усолье-Сибирское"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36,2%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39,9%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5,0%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10,9%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Эхирит-Булагатский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36,1%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46,1%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5,7%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5,9%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"Тайшетский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34,6%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ind w:left="-13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13,7%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40,7%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1,7%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9,3%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"Братский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34,6%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9,3%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54,0%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2,1%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 xml:space="preserve">Муниципальное образование </w:t>
            </w:r>
            <w:proofErr w:type="spellStart"/>
            <w:r w:rsidRPr="003A4CFB">
              <w:t>Слюдянский</w:t>
            </w:r>
            <w:proofErr w:type="spellEnd"/>
            <w:r w:rsidRPr="003A4CFB">
              <w:t xml:space="preserve"> район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33,9%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47,8%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10,6%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- "город Тулун"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33,6%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6,2%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50,6%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0,9%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8,7%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 xml:space="preserve">Муниципальное образование </w:t>
            </w:r>
            <w:proofErr w:type="spellStart"/>
            <w:r w:rsidRPr="003A4CFB">
              <w:t>Балаганский</w:t>
            </w:r>
            <w:proofErr w:type="spellEnd"/>
            <w:r w:rsidRPr="003A4CFB">
              <w:t xml:space="preserve"> район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32,8%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47,9%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7,0%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Районное муниципальное образование "</w:t>
            </w:r>
            <w:proofErr w:type="spellStart"/>
            <w:r w:rsidRPr="003A4CFB">
              <w:t>Усть-Удинский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32,8%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55,9%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1,3%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7,3%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Нукутский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32,5%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48,8%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8,5%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 xml:space="preserve">Муниципальное образование </w:t>
            </w:r>
            <w:proofErr w:type="spellStart"/>
            <w:r w:rsidRPr="003A4CFB">
              <w:t>Куйтунский</w:t>
            </w:r>
            <w:proofErr w:type="spellEnd"/>
            <w:r w:rsidRPr="003A4CFB">
              <w:t xml:space="preserve"> район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31,1%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ind w:left="-13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12,7%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46,8%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1,9%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7,5%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Осинский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30,5%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7,7%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54,8%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2,4%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4,5%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proofErr w:type="spellStart"/>
            <w:r w:rsidRPr="003A4CFB">
              <w:t>Зиминское</w:t>
            </w:r>
            <w:proofErr w:type="spellEnd"/>
            <w:r w:rsidRPr="003A4CFB">
              <w:t xml:space="preserve"> городское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30,5%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49,1%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9,1%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proofErr w:type="spellStart"/>
            <w:r w:rsidRPr="003A4CFB">
              <w:t>Чунское</w:t>
            </w:r>
            <w:proofErr w:type="spellEnd"/>
            <w:r w:rsidRPr="003A4CFB">
              <w:t xml:space="preserve"> районное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30,2%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51,7%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10,2%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proofErr w:type="spellStart"/>
            <w:r w:rsidRPr="003A4CFB">
              <w:t>Ольхонское</w:t>
            </w:r>
            <w:proofErr w:type="spellEnd"/>
            <w:r w:rsidRPr="003A4CFB">
              <w:t xml:space="preserve"> районное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29,7%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52,9%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7,0%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Качугский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28,6%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8,6%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52,9%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3,6%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6,3%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Баяндаевский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28,3%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6,9%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56,9%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2,1%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5,7%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</w:t>
            </w:r>
            <w:proofErr w:type="spellStart"/>
            <w:r w:rsidRPr="003A4CFB">
              <w:t>Заларинский</w:t>
            </w:r>
            <w:proofErr w:type="spellEnd"/>
            <w:r w:rsidRPr="003A4CFB">
              <w:t xml:space="preserve"> район"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21,7%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55,8%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10,7%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Муниципальное образование "город Свирск"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21,3%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10,6%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53,9%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2,9%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11,4%</w:t>
            </w:r>
          </w:p>
        </w:tc>
      </w:tr>
      <w:tr w:rsidR="007829B7" w:rsidRPr="00E74FD9" w:rsidTr="00CB6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4111" w:type="dxa"/>
            <w:shd w:val="clear" w:color="auto" w:fill="auto"/>
            <w:noWrap/>
            <w:vAlign w:val="bottom"/>
          </w:tcPr>
          <w:p w:rsidR="007829B7" w:rsidRPr="003A4CFB" w:rsidRDefault="007829B7" w:rsidP="00CB67FA">
            <w:r w:rsidRPr="003A4CFB">
              <w:t>Иркутское районное муниципальное образование</w:t>
            </w:r>
          </w:p>
        </w:tc>
        <w:tc>
          <w:tcPr>
            <w:tcW w:w="107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b/>
                <w:bCs/>
                <w:sz w:val="20"/>
                <w:szCs w:val="20"/>
              </w:rPr>
            </w:pPr>
            <w:r w:rsidRPr="00E74FD9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824" w:type="dxa"/>
            <w:gridSpan w:val="2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3,2%</w:t>
            </w:r>
          </w:p>
        </w:tc>
        <w:tc>
          <w:tcPr>
            <w:tcW w:w="858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83,5%</w:t>
            </w:r>
          </w:p>
        </w:tc>
        <w:tc>
          <w:tcPr>
            <w:tcW w:w="995" w:type="dxa"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813" w:type="dxa"/>
            <w:shd w:val="clear" w:color="auto" w:fill="auto"/>
            <w:noWrap/>
            <w:vAlign w:val="bottom"/>
          </w:tcPr>
          <w:p w:rsidR="007829B7" w:rsidRPr="00E74FD9" w:rsidRDefault="007829B7" w:rsidP="00CB67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4FD9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</w:tr>
    </w:tbl>
    <w:p w:rsidR="007829B7" w:rsidRPr="00E74FD9" w:rsidRDefault="007829B7" w:rsidP="007829B7">
      <w:pPr>
        <w:pStyle w:val="a6"/>
        <w:widowControl w:val="0"/>
        <w:ind w:right="-81" w:firstLine="567"/>
        <w:rPr>
          <w:sz w:val="24"/>
        </w:rPr>
      </w:pPr>
    </w:p>
    <w:p w:rsidR="007829B7" w:rsidRPr="00E74FD9" w:rsidRDefault="007829B7" w:rsidP="007829B7">
      <w:pPr>
        <w:pStyle w:val="a6"/>
        <w:widowControl w:val="0"/>
        <w:ind w:right="-81" w:firstLine="709"/>
        <w:rPr>
          <w:sz w:val="26"/>
          <w:szCs w:val="26"/>
        </w:rPr>
      </w:pPr>
      <w:r w:rsidRPr="00E74FD9">
        <w:rPr>
          <w:sz w:val="26"/>
          <w:szCs w:val="26"/>
        </w:rPr>
        <w:t>На оказание медицинской помощи по территориальной программе ОМС медицинские учреждения Иркутской области в 2023 году фактически приходилось расходов по ОМС:</w:t>
      </w:r>
    </w:p>
    <w:p w:rsidR="007829B7" w:rsidRPr="00E74FD9" w:rsidRDefault="007C7E61" w:rsidP="007829B7">
      <w:pPr>
        <w:pStyle w:val="a6"/>
        <w:ind w:right="-81" w:firstLine="567"/>
        <w:rPr>
          <w:sz w:val="26"/>
          <w:szCs w:val="26"/>
        </w:rPr>
      </w:pPr>
      <w:r>
        <w:rPr>
          <w:sz w:val="26"/>
          <w:szCs w:val="26"/>
        </w:rPr>
        <w:t xml:space="preserve">в стационарных условиях - </w:t>
      </w:r>
      <w:r w:rsidR="007829B7" w:rsidRPr="00E74FD9">
        <w:rPr>
          <w:sz w:val="26"/>
          <w:szCs w:val="26"/>
        </w:rPr>
        <w:t>44,5%</w:t>
      </w:r>
      <w:r>
        <w:rPr>
          <w:sz w:val="26"/>
          <w:szCs w:val="26"/>
        </w:rPr>
        <w:t>,</w:t>
      </w:r>
      <w:r w:rsidR="007829B7" w:rsidRPr="00E74FD9">
        <w:rPr>
          <w:sz w:val="26"/>
          <w:szCs w:val="26"/>
        </w:rPr>
        <w:t xml:space="preserve"> 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в усло</w:t>
      </w:r>
      <w:r w:rsidR="007C7E61">
        <w:rPr>
          <w:sz w:val="26"/>
          <w:szCs w:val="26"/>
        </w:rPr>
        <w:t>виях дневного стационара</w:t>
      </w:r>
      <w:r w:rsidR="007C7E61">
        <w:rPr>
          <w:sz w:val="26"/>
          <w:szCs w:val="26"/>
        </w:rPr>
        <w:tab/>
        <w:t xml:space="preserve"> - </w:t>
      </w:r>
      <w:r w:rsidRPr="00E74FD9">
        <w:rPr>
          <w:sz w:val="26"/>
          <w:szCs w:val="26"/>
        </w:rPr>
        <w:t xml:space="preserve">11,3%, 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в амбулаторных</w:t>
      </w:r>
      <w:r w:rsidR="007C7E61">
        <w:rPr>
          <w:sz w:val="26"/>
          <w:szCs w:val="26"/>
        </w:rPr>
        <w:t xml:space="preserve"> условиях (без </w:t>
      </w:r>
      <w:proofErr w:type="gramStart"/>
      <w:r w:rsidR="007C7E61">
        <w:rPr>
          <w:sz w:val="26"/>
          <w:szCs w:val="26"/>
        </w:rPr>
        <w:t>стоматологии)  -</w:t>
      </w:r>
      <w:proofErr w:type="gramEnd"/>
      <w:r w:rsidR="007C7E61">
        <w:rPr>
          <w:sz w:val="26"/>
          <w:szCs w:val="26"/>
        </w:rPr>
        <w:t xml:space="preserve"> </w:t>
      </w:r>
      <w:r w:rsidRPr="00E74FD9">
        <w:rPr>
          <w:sz w:val="26"/>
          <w:szCs w:val="26"/>
        </w:rPr>
        <w:t xml:space="preserve">35,5%,  </w:t>
      </w:r>
    </w:p>
    <w:p w:rsidR="007829B7" w:rsidRPr="00E74FD9" w:rsidRDefault="007829B7" w:rsidP="007829B7">
      <w:pPr>
        <w:pStyle w:val="a6"/>
        <w:ind w:right="-81" w:firstLine="567"/>
        <w:rPr>
          <w:sz w:val="26"/>
          <w:szCs w:val="26"/>
        </w:rPr>
      </w:pPr>
      <w:r w:rsidRPr="00E74FD9">
        <w:rPr>
          <w:sz w:val="26"/>
          <w:szCs w:val="26"/>
        </w:rPr>
        <w:t>стоматологическая по</w:t>
      </w:r>
      <w:r w:rsidR="007C7E61">
        <w:rPr>
          <w:sz w:val="26"/>
          <w:szCs w:val="26"/>
        </w:rPr>
        <w:t xml:space="preserve">мощь в амбулаторных условиях - </w:t>
      </w:r>
      <w:r w:rsidRPr="00E74FD9">
        <w:rPr>
          <w:sz w:val="26"/>
          <w:szCs w:val="26"/>
        </w:rPr>
        <w:t>2,6%,</w:t>
      </w:r>
    </w:p>
    <w:p w:rsidR="007829B7" w:rsidRDefault="007829B7" w:rsidP="007829B7">
      <w:pPr>
        <w:ind w:firstLine="540"/>
        <w:jc w:val="both"/>
        <w:rPr>
          <w:sz w:val="26"/>
          <w:szCs w:val="26"/>
        </w:rPr>
      </w:pPr>
      <w:r w:rsidRPr="00E74FD9">
        <w:rPr>
          <w:sz w:val="26"/>
          <w:szCs w:val="26"/>
        </w:rPr>
        <w:t>скорая медицинскую помо</w:t>
      </w:r>
      <w:r w:rsidR="007C7E61">
        <w:rPr>
          <w:sz w:val="26"/>
          <w:szCs w:val="26"/>
        </w:rPr>
        <w:t>щь вне медицинской организации -</w:t>
      </w:r>
      <w:r w:rsidRPr="00E74FD9">
        <w:rPr>
          <w:sz w:val="26"/>
          <w:szCs w:val="26"/>
        </w:rPr>
        <w:t>6,1%.</w:t>
      </w:r>
    </w:p>
    <w:p w:rsidR="00E05A0F" w:rsidRDefault="00E05A0F" w:rsidP="00E02593">
      <w:pPr>
        <w:ind w:firstLine="540"/>
        <w:jc w:val="both"/>
        <w:rPr>
          <w:sz w:val="26"/>
          <w:szCs w:val="26"/>
        </w:rPr>
      </w:pPr>
    </w:p>
    <w:p w:rsidR="003A4CFB" w:rsidRPr="003A4CFB" w:rsidRDefault="00E05A0F" w:rsidP="003A4CFB">
      <w:pPr>
        <w:pStyle w:val="a3"/>
        <w:numPr>
          <w:ilvl w:val="0"/>
          <w:numId w:val="1"/>
        </w:numPr>
        <w:tabs>
          <w:tab w:val="num" w:pos="567"/>
        </w:tabs>
        <w:ind w:left="567" w:hanging="141"/>
        <w:jc w:val="center"/>
        <w:rPr>
          <w:b/>
          <w:bCs/>
          <w:iCs/>
          <w:color w:val="FF0000"/>
          <w:sz w:val="26"/>
          <w:szCs w:val="26"/>
        </w:rPr>
      </w:pPr>
      <w:r w:rsidRPr="00F833C1">
        <w:rPr>
          <w:b/>
          <w:sz w:val="26"/>
          <w:szCs w:val="26"/>
        </w:rPr>
        <w:t>О деятельности по защите прав застрахованных лиц в сфере обязательного медицинского страхования Иркутской области</w:t>
      </w:r>
      <w:r w:rsidR="00845D34">
        <w:rPr>
          <w:b/>
          <w:sz w:val="26"/>
          <w:szCs w:val="26"/>
        </w:rPr>
        <w:t xml:space="preserve"> </w:t>
      </w:r>
    </w:p>
    <w:p w:rsidR="003A4CFB" w:rsidRDefault="003A4CFB" w:rsidP="003A4CFB">
      <w:pPr>
        <w:pStyle w:val="a3"/>
        <w:ind w:left="567"/>
        <w:rPr>
          <w:b/>
          <w:sz w:val="26"/>
          <w:szCs w:val="26"/>
        </w:rPr>
      </w:pPr>
    </w:p>
    <w:p w:rsidR="003A4CFB" w:rsidRPr="003A4CFB" w:rsidRDefault="003A4CFB" w:rsidP="003A4CFB">
      <w:pPr>
        <w:pStyle w:val="a3"/>
        <w:shd w:val="clear" w:color="auto" w:fill="FFFFFF" w:themeFill="background1"/>
        <w:ind w:left="0"/>
        <w:jc w:val="both"/>
        <w:rPr>
          <w:b/>
          <w:bCs/>
          <w:iCs/>
          <w:color w:val="FF0000"/>
          <w:sz w:val="26"/>
          <w:szCs w:val="26"/>
        </w:rPr>
      </w:pPr>
      <w:r w:rsidRPr="003A4CFB">
        <w:rPr>
          <w:iCs/>
          <w:sz w:val="26"/>
          <w:szCs w:val="26"/>
        </w:rPr>
        <w:t xml:space="preserve">            За 2023 год в ТФОМС Иркутской области и страховые медицинские организации, осуществляющие деятельность в сфере обязательного медицинского страхования на территории Иркутской области (далее – СМО)</w:t>
      </w:r>
      <w:r w:rsidR="00F146EB">
        <w:rPr>
          <w:iCs/>
          <w:sz w:val="26"/>
          <w:szCs w:val="26"/>
        </w:rPr>
        <w:t>,</w:t>
      </w:r>
      <w:r w:rsidRPr="003A4CFB">
        <w:rPr>
          <w:iCs/>
          <w:sz w:val="26"/>
          <w:szCs w:val="26"/>
        </w:rPr>
        <w:t xml:space="preserve"> поступило более 78 тыс. обращений от застрахованных лиц. </w:t>
      </w:r>
    </w:p>
    <w:p w:rsidR="003A4CFB" w:rsidRPr="003A4CFB" w:rsidRDefault="003A4CFB" w:rsidP="003A4CFB">
      <w:pPr>
        <w:shd w:val="clear" w:color="auto" w:fill="FFFFFF" w:themeFill="background1"/>
        <w:tabs>
          <w:tab w:val="num" w:pos="0"/>
        </w:tabs>
        <w:ind w:right="-5" w:firstLine="720"/>
        <w:jc w:val="both"/>
        <w:rPr>
          <w:iCs/>
          <w:sz w:val="26"/>
          <w:szCs w:val="26"/>
        </w:rPr>
      </w:pPr>
      <w:r w:rsidRPr="003A4CFB">
        <w:rPr>
          <w:iCs/>
          <w:sz w:val="26"/>
          <w:szCs w:val="26"/>
        </w:rPr>
        <w:t>Жалоб поступило 564 (2,3 на 10 тыс. застрахованных по обязательному медицинскому страхованию (далее – ОМС)) - 0,7% от всех обращений.</w:t>
      </w:r>
    </w:p>
    <w:p w:rsidR="003A4CFB" w:rsidRPr="003A4CFB" w:rsidRDefault="003A4CFB" w:rsidP="003A4CFB">
      <w:pPr>
        <w:shd w:val="clear" w:color="auto" w:fill="FFFFFF" w:themeFill="background1"/>
        <w:tabs>
          <w:tab w:val="num" w:pos="0"/>
        </w:tabs>
        <w:ind w:right="-5" w:firstLine="720"/>
        <w:jc w:val="both"/>
        <w:rPr>
          <w:iCs/>
          <w:sz w:val="26"/>
          <w:szCs w:val="26"/>
        </w:rPr>
      </w:pPr>
      <w:r w:rsidRPr="003A4CFB">
        <w:rPr>
          <w:iCs/>
          <w:sz w:val="26"/>
          <w:szCs w:val="26"/>
        </w:rPr>
        <w:t>Признано обоснованными 493 жалобы – 87,4% от всех жалоб; 2,0 на 10 тыс. застрахованного населения.</w:t>
      </w:r>
    </w:p>
    <w:p w:rsidR="003A4CFB" w:rsidRPr="003A4CFB" w:rsidRDefault="003A4CFB" w:rsidP="003A4CFB">
      <w:pPr>
        <w:shd w:val="clear" w:color="auto" w:fill="FFFFFF" w:themeFill="background1"/>
        <w:tabs>
          <w:tab w:val="num" w:pos="0"/>
        </w:tabs>
        <w:ind w:right="-5"/>
        <w:jc w:val="both"/>
        <w:rPr>
          <w:iCs/>
          <w:sz w:val="26"/>
          <w:szCs w:val="26"/>
        </w:rPr>
      </w:pPr>
      <w:r w:rsidRPr="003A4CFB">
        <w:rPr>
          <w:b/>
          <w:bCs/>
          <w:iCs/>
          <w:sz w:val="26"/>
          <w:szCs w:val="26"/>
        </w:rPr>
        <w:tab/>
      </w:r>
      <w:r w:rsidRPr="003A4CFB">
        <w:rPr>
          <w:bCs/>
          <w:iCs/>
          <w:sz w:val="26"/>
          <w:szCs w:val="26"/>
        </w:rPr>
        <w:t xml:space="preserve">Первое место занимают </w:t>
      </w:r>
      <w:r w:rsidRPr="003A4CFB">
        <w:rPr>
          <w:iCs/>
          <w:sz w:val="26"/>
          <w:szCs w:val="26"/>
        </w:rPr>
        <w:t>обоснованные жалобы на</w:t>
      </w:r>
      <w:r w:rsidRPr="003A4CFB">
        <w:rPr>
          <w:bCs/>
          <w:iCs/>
          <w:sz w:val="26"/>
          <w:szCs w:val="26"/>
        </w:rPr>
        <w:t xml:space="preserve"> оказание медицинской помощи.</w:t>
      </w:r>
      <w:r w:rsidRPr="003A4CFB">
        <w:rPr>
          <w:iCs/>
          <w:sz w:val="26"/>
          <w:szCs w:val="26"/>
        </w:rPr>
        <w:t xml:space="preserve"> Зарегистрировано 334 жалобы (67,7%) – 1,4 на 10 тыс. застрахованного населения. </w:t>
      </w:r>
    </w:p>
    <w:p w:rsidR="00832F96" w:rsidRDefault="003A4CFB" w:rsidP="00832F96">
      <w:pPr>
        <w:shd w:val="clear" w:color="auto" w:fill="FFFFFF" w:themeFill="background1"/>
        <w:tabs>
          <w:tab w:val="num" w:pos="0"/>
        </w:tabs>
        <w:ind w:right="-5"/>
        <w:jc w:val="both"/>
        <w:rPr>
          <w:iCs/>
          <w:sz w:val="26"/>
          <w:szCs w:val="26"/>
        </w:rPr>
      </w:pPr>
      <w:r w:rsidRPr="003A4CFB">
        <w:rPr>
          <w:iCs/>
          <w:sz w:val="26"/>
          <w:szCs w:val="26"/>
        </w:rPr>
        <w:tab/>
        <w:t xml:space="preserve">На втором месте обоснованные жалобы </w:t>
      </w:r>
      <w:r w:rsidRPr="003A4CFB">
        <w:rPr>
          <w:bCs/>
          <w:iCs/>
          <w:sz w:val="26"/>
          <w:szCs w:val="26"/>
        </w:rPr>
        <w:t xml:space="preserve">на </w:t>
      </w:r>
      <w:r w:rsidRPr="003A4CFB">
        <w:rPr>
          <w:iCs/>
          <w:sz w:val="26"/>
          <w:szCs w:val="26"/>
        </w:rPr>
        <w:t xml:space="preserve">организацию работы медицинской организации. Зарегистрировано 111 жалоб – 22,5% - 0,45 на 10 тыс. </w:t>
      </w:r>
      <w:r w:rsidR="00832F96">
        <w:rPr>
          <w:iCs/>
          <w:sz w:val="26"/>
          <w:szCs w:val="26"/>
        </w:rPr>
        <w:t xml:space="preserve">застрахованного населения. </w:t>
      </w:r>
    </w:p>
    <w:p w:rsidR="00832F96" w:rsidRPr="003A4CFB" w:rsidRDefault="003A4CFB" w:rsidP="00832F96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3A4CFB">
        <w:rPr>
          <w:bCs/>
          <w:iCs/>
          <w:sz w:val="26"/>
          <w:szCs w:val="26"/>
        </w:rPr>
        <w:t>На третьем месте</w:t>
      </w:r>
      <w:r w:rsidRPr="003A4CFB">
        <w:rPr>
          <w:iCs/>
          <w:sz w:val="26"/>
          <w:szCs w:val="26"/>
        </w:rPr>
        <w:t xml:space="preserve"> находятся жалобы на недостоверные сведения об оказанных медицинских услугах. Зарегистрировано 27 жалоб – 5,5% – 0,1 на 10 тыс. </w:t>
      </w:r>
      <w:r w:rsidR="00832F96" w:rsidRPr="003A4CFB">
        <w:rPr>
          <w:iCs/>
          <w:sz w:val="26"/>
          <w:szCs w:val="26"/>
        </w:rPr>
        <w:t xml:space="preserve">застрахованного населения. </w:t>
      </w:r>
    </w:p>
    <w:p w:rsidR="003A4CFB" w:rsidRPr="003A4CFB" w:rsidRDefault="003A4CFB" w:rsidP="003A4CFB">
      <w:pPr>
        <w:shd w:val="clear" w:color="auto" w:fill="FFFFFF" w:themeFill="background1"/>
        <w:tabs>
          <w:tab w:val="num" w:pos="0"/>
        </w:tabs>
        <w:ind w:right="-5" w:firstLine="720"/>
        <w:jc w:val="both"/>
        <w:rPr>
          <w:iCs/>
          <w:sz w:val="26"/>
          <w:szCs w:val="26"/>
        </w:rPr>
      </w:pPr>
    </w:p>
    <w:p w:rsidR="00955BA0" w:rsidRPr="00D04C41" w:rsidRDefault="002D511B" w:rsidP="00D04C41">
      <w:pPr>
        <w:tabs>
          <w:tab w:val="num" w:pos="0"/>
        </w:tabs>
        <w:ind w:right="-5"/>
        <w:jc w:val="center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>4</w:t>
      </w:r>
      <w:r w:rsidR="00955BA0" w:rsidRPr="00F833C1">
        <w:rPr>
          <w:b/>
          <w:iCs/>
          <w:sz w:val="26"/>
          <w:szCs w:val="26"/>
        </w:rPr>
        <w:t>.1. Досудебная защита прав застрахованных</w:t>
      </w:r>
    </w:p>
    <w:p w:rsidR="00955BA0" w:rsidRPr="00F833C1" w:rsidRDefault="00955BA0" w:rsidP="00955BA0">
      <w:pPr>
        <w:tabs>
          <w:tab w:val="num" w:pos="0"/>
        </w:tabs>
        <w:ind w:right="-5" w:firstLine="720"/>
        <w:rPr>
          <w:b/>
          <w:iCs/>
          <w:sz w:val="26"/>
          <w:szCs w:val="26"/>
        </w:rPr>
      </w:pPr>
    </w:p>
    <w:p w:rsidR="00955BA0" w:rsidRPr="00F833C1" w:rsidRDefault="00955BA0" w:rsidP="00955BA0">
      <w:pPr>
        <w:tabs>
          <w:tab w:val="num" w:pos="0"/>
        </w:tabs>
        <w:ind w:right="-5" w:firstLine="720"/>
        <w:jc w:val="both"/>
        <w:rPr>
          <w:iCs/>
          <w:sz w:val="26"/>
          <w:szCs w:val="26"/>
        </w:rPr>
      </w:pPr>
      <w:r w:rsidRPr="00F833C1">
        <w:rPr>
          <w:iCs/>
          <w:sz w:val="26"/>
          <w:szCs w:val="26"/>
        </w:rPr>
        <w:t xml:space="preserve">Всего в досудебном порядке удовлетворено </w:t>
      </w:r>
      <w:r w:rsidR="003A4CFB">
        <w:rPr>
          <w:iCs/>
          <w:sz w:val="26"/>
          <w:szCs w:val="26"/>
        </w:rPr>
        <w:t xml:space="preserve">493 </w:t>
      </w:r>
      <w:r w:rsidRPr="00F833C1">
        <w:rPr>
          <w:iCs/>
          <w:sz w:val="26"/>
          <w:szCs w:val="26"/>
        </w:rPr>
        <w:t>случа</w:t>
      </w:r>
      <w:r w:rsidR="003A4CFB">
        <w:rPr>
          <w:iCs/>
          <w:sz w:val="26"/>
          <w:szCs w:val="26"/>
        </w:rPr>
        <w:t>я</w:t>
      </w:r>
      <w:r w:rsidRPr="00F833C1">
        <w:rPr>
          <w:iCs/>
          <w:sz w:val="26"/>
          <w:szCs w:val="26"/>
        </w:rPr>
        <w:t>.</w:t>
      </w:r>
    </w:p>
    <w:p w:rsidR="00955BA0" w:rsidRPr="00F833C1" w:rsidRDefault="00955BA0" w:rsidP="00955BA0">
      <w:pPr>
        <w:tabs>
          <w:tab w:val="num" w:pos="0"/>
        </w:tabs>
        <w:ind w:right="-5"/>
        <w:jc w:val="both"/>
        <w:outlineLvl w:val="0"/>
        <w:rPr>
          <w:b/>
          <w:sz w:val="26"/>
          <w:szCs w:val="26"/>
        </w:rPr>
      </w:pPr>
      <w:r w:rsidRPr="00F833C1">
        <w:rPr>
          <w:b/>
          <w:iCs/>
          <w:sz w:val="26"/>
          <w:szCs w:val="26"/>
        </w:rPr>
        <w:tab/>
      </w:r>
    </w:p>
    <w:p w:rsidR="00955BA0" w:rsidRPr="00E74FD9" w:rsidRDefault="002D511B" w:rsidP="003A4CFB">
      <w:pPr>
        <w:tabs>
          <w:tab w:val="num" w:pos="0"/>
        </w:tabs>
        <w:ind w:right="-5" w:firstLine="720"/>
        <w:jc w:val="center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4</w:t>
      </w:r>
      <w:r w:rsidR="00955BA0" w:rsidRPr="00E74FD9">
        <w:rPr>
          <w:b/>
          <w:sz w:val="26"/>
          <w:szCs w:val="26"/>
        </w:rPr>
        <w:t>.2. Деятельность СМО по организации и проведению</w:t>
      </w:r>
      <w:r w:rsidR="00955BA0" w:rsidRPr="00E74FD9">
        <w:rPr>
          <w:b/>
          <w:bCs/>
          <w:sz w:val="26"/>
          <w:szCs w:val="26"/>
        </w:rPr>
        <w:t xml:space="preserve"> медико-экономической экспертизы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outlineLvl w:val="0"/>
        <w:rPr>
          <w:b/>
          <w:bCs/>
          <w:sz w:val="26"/>
          <w:szCs w:val="26"/>
        </w:rPr>
      </w:pPr>
    </w:p>
    <w:p w:rsidR="00955BA0" w:rsidRPr="00E74FD9" w:rsidRDefault="00955BA0" w:rsidP="00955BA0">
      <w:pPr>
        <w:ind w:firstLine="709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За 202</w:t>
      </w:r>
      <w:r w:rsidR="00A72D35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СМО проведено </w:t>
      </w:r>
      <w:r w:rsidR="00A72D35" w:rsidRPr="00E74FD9">
        <w:rPr>
          <w:bCs/>
          <w:sz w:val="26"/>
          <w:szCs w:val="26"/>
        </w:rPr>
        <w:t>121 998</w:t>
      </w:r>
      <w:r w:rsidRPr="00E74FD9">
        <w:rPr>
          <w:bCs/>
          <w:sz w:val="26"/>
          <w:szCs w:val="26"/>
        </w:rPr>
        <w:t xml:space="preserve"> медико-экономических экспертиз (далее – МЭЭ) </w:t>
      </w:r>
    </w:p>
    <w:p w:rsidR="00955BA0" w:rsidRPr="00E74FD9" w:rsidRDefault="00955BA0" w:rsidP="00955BA0">
      <w:pPr>
        <w:ind w:firstLine="709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По результатам МЭЭ СМО выявлено </w:t>
      </w:r>
      <w:r w:rsidR="00A72D35" w:rsidRPr="00E74FD9">
        <w:rPr>
          <w:bCs/>
          <w:sz w:val="26"/>
          <w:szCs w:val="26"/>
        </w:rPr>
        <w:t>20 877</w:t>
      </w:r>
      <w:r w:rsidRPr="00E74FD9">
        <w:rPr>
          <w:bCs/>
          <w:sz w:val="26"/>
          <w:szCs w:val="26"/>
        </w:rPr>
        <w:t xml:space="preserve"> нарушени</w:t>
      </w:r>
      <w:r w:rsidR="00A72D35" w:rsidRPr="00E74FD9">
        <w:rPr>
          <w:bCs/>
          <w:sz w:val="26"/>
          <w:szCs w:val="26"/>
        </w:rPr>
        <w:t>й</w:t>
      </w:r>
      <w:r w:rsidRPr="00E74FD9">
        <w:rPr>
          <w:bCs/>
          <w:sz w:val="26"/>
          <w:szCs w:val="26"/>
        </w:rPr>
        <w:t xml:space="preserve">. 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В отношении медицинской помощи, оказанной в стационаре, проведено </w:t>
      </w:r>
      <w:r w:rsidR="00A72D35" w:rsidRPr="00E74FD9">
        <w:rPr>
          <w:bCs/>
          <w:sz w:val="26"/>
          <w:szCs w:val="26"/>
        </w:rPr>
        <w:t>29231</w:t>
      </w:r>
      <w:r w:rsidRPr="00E74FD9">
        <w:rPr>
          <w:bCs/>
          <w:sz w:val="26"/>
          <w:szCs w:val="26"/>
        </w:rPr>
        <w:t xml:space="preserve"> МЭЭ, что составило </w:t>
      </w:r>
      <w:r w:rsidR="00A72D35" w:rsidRPr="00E74FD9">
        <w:rPr>
          <w:bCs/>
          <w:sz w:val="26"/>
          <w:szCs w:val="26"/>
        </w:rPr>
        <w:t>7</w:t>
      </w:r>
      <w:r w:rsidR="00397A3B" w:rsidRPr="00E74FD9">
        <w:rPr>
          <w:bCs/>
          <w:sz w:val="26"/>
          <w:szCs w:val="26"/>
        </w:rPr>
        <w:t>,2</w:t>
      </w:r>
      <w:r w:rsidRPr="00E74FD9">
        <w:rPr>
          <w:bCs/>
          <w:sz w:val="26"/>
          <w:szCs w:val="26"/>
        </w:rPr>
        <w:t xml:space="preserve">% от числа законченных случаев лечения. 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В отношении медицинской помощи, оказанной в условиях дневного стационара, проведено </w:t>
      </w:r>
      <w:r w:rsidR="00A72D35" w:rsidRPr="00E74FD9">
        <w:rPr>
          <w:bCs/>
          <w:sz w:val="26"/>
          <w:szCs w:val="26"/>
        </w:rPr>
        <w:t>21 827</w:t>
      </w:r>
      <w:r w:rsidRPr="00E74FD9">
        <w:rPr>
          <w:bCs/>
          <w:sz w:val="26"/>
          <w:szCs w:val="26"/>
        </w:rPr>
        <w:t xml:space="preserve"> МЭЭ, </w:t>
      </w:r>
      <w:r w:rsidR="00397A3B" w:rsidRPr="00E74FD9">
        <w:rPr>
          <w:bCs/>
          <w:sz w:val="26"/>
          <w:szCs w:val="26"/>
        </w:rPr>
        <w:t>1</w:t>
      </w:r>
      <w:r w:rsidR="00A72D35" w:rsidRPr="00E74FD9">
        <w:rPr>
          <w:bCs/>
          <w:sz w:val="26"/>
          <w:szCs w:val="26"/>
        </w:rPr>
        <w:t>4,8</w:t>
      </w:r>
      <w:r w:rsidRPr="00E74FD9">
        <w:rPr>
          <w:bCs/>
          <w:sz w:val="26"/>
          <w:szCs w:val="26"/>
        </w:rPr>
        <w:t xml:space="preserve">% от числа законченных случаев лечения. 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sz w:val="26"/>
          <w:szCs w:val="26"/>
        </w:rPr>
      </w:pPr>
      <w:r w:rsidRPr="00E74FD9">
        <w:rPr>
          <w:bCs/>
          <w:sz w:val="26"/>
          <w:szCs w:val="26"/>
        </w:rPr>
        <w:t xml:space="preserve">В отношении скорой медицинской помощи – </w:t>
      </w:r>
      <w:r w:rsidR="00A72D35" w:rsidRPr="00E74FD9">
        <w:rPr>
          <w:bCs/>
          <w:sz w:val="26"/>
          <w:szCs w:val="26"/>
        </w:rPr>
        <w:t>19 439</w:t>
      </w:r>
      <w:r w:rsidRPr="00E74FD9">
        <w:rPr>
          <w:bCs/>
          <w:sz w:val="26"/>
          <w:szCs w:val="26"/>
        </w:rPr>
        <w:t xml:space="preserve"> МЭЭ, или </w:t>
      </w:r>
      <w:r w:rsidR="00397A3B" w:rsidRPr="00E74FD9">
        <w:rPr>
          <w:bCs/>
          <w:sz w:val="26"/>
          <w:szCs w:val="26"/>
        </w:rPr>
        <w:t>3,0</w:t>
      </w:r>
      <w:r w:rsidRPr="00E74FD9">
        <w:rPr>
          <w:bCs/>
          <w:sz w:val="26"/>
          <w:szCs w:val="26"/>
        </w:rPr>
        <w:t>% от числа поданных на оплату случаев</w:t>
      </w:r>
      <w:r w:rsidRPr="00E74FD9">
        <w:rPr>
          <w:sz w:val="26"/>
          <w:szCs w:val="26"/>
        </w:rPr>
        <w:t>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По случаям оказания медицинской помощи амбулаторно проведено </w:t>
      </w:r>
      <w:r w:rsidR="00A72D35" w:rsidRPr="00E74FD9">
        <w:rPr>
          <w:bCs/>
          <w:sz w:val="26"/>
          <w:szCs w:val="26"/>
        </w:rPr>
        <w:t xml:space="preserve">51 434 </w:t>
      </w:r>
      <w:r w:rsidRPr="00E74FD9">
        <w:rPr>
          <w:bCs/>
          <w:sz w:val="26"/>
          <w:szCs w:val="26"/>
        </w:rPr>
        <w:t>МЭЭ, 0,</w:t>
      </w:r>
      <w:r w:rsidR="00A72D35" w:rsidRPr="00E74FD9">
        <w:rPr>
          <w:bCs/>
          <w:sz w:val="26"/>
          <w:szCs w:val="26"/>
        </w:rPr>
        <w:t>66</w:t>
      </w:r>
      <w:r w:rsidRPr="00E74FD9">
        <w:rPr>
          <w:bCs/>
          <w:sz w:val="26"/>
          <w:szCs w:val="26"/>
        </w:rPr>
        <w:t>% от числа принятых к оплате случаев.</w:t>
      </w:r>
      <w:r w:rsidRPr="00E74FD9">
        <w:rPr>
          <w:sz w:val="26"/>
          <w:szCs w:val="26"/>
        </w:rPr>
        <w:t xml:space="preserve"> </w:t>
      </w:r>
      <w:r w:rsidRPr="00E74FD9">
        <w:rPr>
          <w:bCs/>
          <w:sz w:val="26"/>
          <w:szCs w:val="26"/>
        </w:rPr>
        <w:t xml:space="preserve"> 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За 202</w:t>
      </w:r>
      <w:r w:rsidR="00A72D35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объемы МЭЭ выполнены всеми СМО.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p w:rsidR="00955BA0" w:rsidRPr="00E74FD9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Объем проведенных СМО МЭЭ за 202</w:t>
      </w:r>
      <w:r w:rsidR="00A72D35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(%):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276"/>
        <w:gridCol w:w="1487"/>
        <w:gridCol w:w="1211"/>
        <w:gridCol w:w="1440"/>
      </w:tblGrid>
      <w:tr w:rsidR="00955BA0" w:rsidRPr="00E74FD9" w:rsidTr="005556D0">
        <w:tc>
          <w:tcPr>
            <w:tcW w:w="4493" w:type="dxa"/>
            <w:vMerge w:val="restart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МЭЭ</w:t>
            </w:r>
          </w:p>
        </w:tc>
      </w:tr>
      <w:tr w:rsidR="00955BA0" w:rsidRPr="00E74FD9" w:rsidTr="005556D0">
        <w:trPr>
          <w:trHeight w:val="617"/>
        </w:trPr>
        <w:tc>
          <w:tcPr>
            <w:tcW w:w="4493" w:type="dxa"/>
            <w:vMerge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Стационар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Поликлиника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Дневной стационар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Скорая медицинская помощь</w:t>
            </w:r>
          </w:p>
        </w:tc>
      </w:tr>
      <w:tr w:rsidR="00955BA0" w:rsidRPr="00E74FD9" w:rsidTr="005556D0">
        <w:trPr>
          <w:trHeight w:val="415"/>
        </w:trPr>
        <w:tc>
          <w:tcPr>
            <w:tcW w:w="4493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/>
                <w:bCs/>
                <w:sz w:val="22"/>
                <w:szCs w:val="22"/>
              </w:rPr>
            </w:pPr>
            <w:r w:rsidRPr="00E74FD9">
              <w:rPr>
                <w:b/>
                <w:bCs/>
                <w:sz w:val="22"/>
                <w:szCs w:val="22"/>
              </w:rPr>
              <w:t>Наименование СМО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5BA0" w:rsidRPr="00E74FD9" w:rsidTr="005556D0">
        <w:tc>
          <w:tcPr>
            <w:tcW w:w="4493" w:type="dxa"/>
            <w:shd w:val="clear" w:color="auto" w:fill="auto"/>
          </w:tcPr>
          <w:p w:rsidR="00955BA0" w:rsidRPr="00E74FD9" w:rsidRDefault="00397A3B" w:rsidP="00397A3B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  <w:r w:rsidRPr="00E74FD9">
              <w:rPr>
                <w:rFonts w:ascii="Times New Roman CYR" w:hAnsi="Times New Roman CYR" w:cs="Times New Roman CYR"/>
                <w:sz w:val="22"/>
                <w:szCs w:val="22"/>
              </w:rPr>
              <w:t>Ф</w:t>
            </w:r>
            <w:r w:rsidR="00955BA0" w:rsidRPr="00E74FD9">
              <w:rPr>
                <w:rFonts w:ascii="Times New Roman CYR" w:hAnsi="Times New Roman CYR" w:cs="Times New Roman CYR"/>
                <w:sz w:val="22"/>
                <w:szCs w:val="22"/>
              </w:rPr>
              <w:t>илиал ООО «СК</w:t>
            </w:r>
            <w:r w:rsidR="00955BA0" w:rsidRPr="00E74FD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«Ингосстрах-М»</w:t>
            </w:r>
            <w:r w:rsidR="00955BA0" w:rsidRPr="00E74F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9,4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0,9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955BA0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</w:t>
            </w:r>
            <w:r w:rsidR="00A72D35" w:rsidRPr="00E74FD9">
              <w:rPr>
                <w:sz w:val="22"/>
                <w:szCs w:val="22"/>
              </w:rPr>
              <w:t>6,5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955BA0" w:rsidP="00397A3B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3,</w:t>
            </w:r>
            <w:r w:rsidR="00397A3B" w:rsidRPr="00E74FD9">
              <w:rPr>
                <w:sz w:val="22"/>
                <w:szCs w:val="22"/>
              </w:rPr>
              <w:t>43</w:t>
            </w:r>
          </w:p>
        </w:tc>
      </w:tr>
      <w:tr w:rsidR="00955BA0" w:rsidRPr="00E74FD9" w:rsidTr="005556D0">
        <w:tc>
          <w:tcPr>
            <w:tcW w:w="4493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Иркутский филиал АО «Страховая компания «</w:t>
            </w:r>
            <w:r w:rsidRPr="00E74FD9">
              <w:rPr>
                <w:bCs/>
                <w:sz w:val="22"/>
                <w:szCs w:val="22"/>
              </w:rPr>
              <w:t>СОГАЗ-Мед</w:t>
            </w:r>
            <w:r w:rsidRPr="00E74FD9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6</w:t>
            </w:r>
            <w:r w:rsidR="00397A3B" w:rsidRPr="00E74FD9">
              <w:rPr>
                <w:sz w:val="22"/>
                <w:szCs w:val="22"/>
              </w:rPr>
              <w:t>,9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955BA0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</w:t>
            </w:r>
            <w:r w:rsidR="00397A3B" w:rsidRPr="00E74FD9">
              <w:rPr>
                <w:sz w:val="22"/>
                <w:szCs w:val="22"/>
              </w:rPr>
              <w:t>6</w:t>
            </w:r>
            <w:r w:rsidR="00A72D35" w:rsidRPr="00E74FD9">
              <w:rPr>
                <w:sz w:val="22"/>
                <w:szCs w:val="22"/>
              </w:rPr>
              <w:t>4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14,6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397A3B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3,0</w:t>
            </w:r>
          </w:p>
        </w:tc>
      </w:tr>
      <w:tr w:rsidR="00955BA0" w:rsidRPr="00E74FD9" w:rsidTr="005556D0">
        <w:trPr>
          <w:trHeight w:val="566"/>
        </w:trPr>
        <w:tc>
          <w:tcPr>
            <w:tcW w:w="4493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Иркутская область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7</w:t>
            </w:r>
            <w:r w:rsidR="00955BA0" w:rsidRPr="00E74FD9">
              <w:rPr>
                <w:sz w:val="22"/>
                <w:szCs w:val="22"/>
              </w:rPr>
              <w:t>,2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955BA0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</w:t>
            </w:r>
            <w:r w:rsidR="00A72D35" w:rsidRPr="00E74FD9">
              <w:rPr>
                <w:sz w:val="22"/>
                <w:szCs w:val="22"/>
              </w:rPr>
              <w:t>66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A72D35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14,8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397A3B" w:rsidP="00A72D35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3,0</w:t>
            </w:r>
          </w:p>
        </w:tc>
      </w:tr>
    </w:tbl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E74FD9" w:rsidRDefault="002D511B" w:rsidP="003A4CFB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55BA0" w:rsidRPr="00E74FD9">
        <w:rPr>
          <w:b/>
          <w:sz w:val="26"/>
          <w:szCs w:val="26"/>
        </w:rPr>
        <w:t>.3. Деятельность СМО по организации и проведению экспертизы качества медицинской помощи</w:t>
      </w:r>
    </w:p>
    <w:p w:rsidR="00955BA0" w:rsidRPr="00E74FD9" w:rsidRDefault="00955BA0" w:rsidP="00955BA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За 202</w:t>
      </w:r>
      <w:r w:rsidR="00DB7A49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СМО проведено </w:t>
      </w:r>
      <w:r w:rsidR="00DB7A49" w:rsidRPr="00E74FD9">
        <w:rPr>
          <w:bCs/>
          <w:sz w:val="26"/>
          <w:szCs w:val="26"/>
        </w:rPr>
        <w:t>66 478</w:t>
      </w:r>
      <w:r w:rsidRPr="00E74FD9">
        <w:rPr>
          <w:bCs/>
          <w:sz w:val="26"/>
          <w:szCs w:val="26"/>
        </w:rPr>
        <w:t xml:space="preserve"> экспертиз качества медицинской помощи (далее – ЭКМП). По результатам ЭКМП СМО выявлено </w:t>
      </w:r>
      <w:r w:rsidR="00DB7A49" w:rsidRPr="00E74FD9">
        <w:rPr>
          <w:bCs/>
          <w:sz w:val="26"/>
          <w:szCs w:val="26"/>
        </w:rPr>
        <w:t>50 287</w:t>
      </w:r>
      <w:r w:rsidRPr="00E74FD9">
        <w:rPr>
          <w:bCs/>
          <w:sz w:val="26"/>
          <w:szCs w:val="26"/>
        </w:rPr>
        <w:t xml:space="preserve"> нарушени</w:t>
      </w:r>
      <w:r w:rsidR="00DB7A49" w:rsidRPr="00E74FD9">
        <w:rPr>
          <w:bCs/>
          <w:sz w:val="26"/>
          <w:szCs w:val="26"/>
        </w:rPr>
        <w:t>й</w:t>
      </w:r>
      <w:r w:rsidRPr="00E74FD9">
        <w:rPr>
          <w:bCs/>
          <w:sz w:val="26"/>
          <w:szCs w:val="26"/>
        </w:rPr>
        <w:t>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По случаям оказания медицинской помощи стационарно проведено </w:t>
      </w:r>
      <w:r w:rsidR="00DB7A49" w:rsidRPr="00E74FD9">
        <w:rPr>
          <w:bCs/>
          <w:sz w:val="26"/>
          <w:szCs w:val="26"/>
        </w:rPr>
        <w:t xml:space="preserve">29 928 </w:t>
      </w:r>
      <w:r w:rsidRPr="00E74FD9">
        <w:rPr>
          <w:bCs/>
          <w:sz w:val="26"/>
          <w:szCs w:val="26"/>
        </w:rPr>
        <w:t xml:space="preserve">ЭКМП, что составило </w:t>
      </w:r>
      <w:r w:rsidR="00DB7A49" w:rsidRPr="00E74FD9">
        <w:rPr>
          <w:bCs/>
          <w:sz w:val="26"/>
          <w:szCs w:val="26"/>
        </w:rPr>
        <w:t>7,3</w:t>
      </w:r>
      <w:r w:rsidRPr="00E74FD9">
        <w:rPr>
          <w:bCs/>
          <w:sz w:val="26"/>
          <w:szCs w:val="26"/>
        </w:rPr>
        <w:t>% от числа законченных случаев лечения.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 xml:space="preserve">В условиях дневного стационара – </w:t>
      </w:r>
      <w:r w:rsidR="00DB7A49" w:rsidRPr="00E74FD9">
        <w:rPr>
          <w:bCs/>
          <w:sz w:val="26"/>
          <w:szCs w:val="26"/>
        </w:rPr>
        <w:t>5 768</w:t>
      </w:r>
      <w:r w:rsidRPr="00E74FD9">
        <w:rPr>
          <w:bCs/>
          <w:sz w:val="26"/>
          <w:szCs w:val="26"/>
        </w:rPr>
        <w:t xml:space="preserve"> ЭКМП, или </w:t>
      </w:r>
      <w:r w:rsidR="00DB7A49" w:rsidRPr="00E74FD9">
        <w:rPr>
          <w:bCs/>
          <w:sz w:val="26"/>
          <w:szCs w:val="26"/>
        </w:rPr>
        <w:t>3,9</w:t>
      </w:r>
      <w:r w:rsidRPr="00E74FD9">
        <w:rPr>
          <w:bCs/>
          <w:sz w:val="26"/>
          <w:szCs w:val="26"/>
        </w:rPr>
        <w:t>% от числа принятых к оплате случаев.</w:t>
      </w:r>
    </w:p>
    <w:p w:rsidR="00955BA0" w:rsidRPr="00E74FD9" w:rsidRDefault="00955BA0" w:rsidP="00955BA0">
      <w:pPr>
        <w:ind w:firstLine="709"/>
        <w:jc w:val="both"/>
        <w:rPr>
          <w:bCs/>
          <w:i/>
          <w:sz w:val="26"/>
          <w:szCs w:val="26"/>
        </w:rPr>
      </w:pPr>
      <w:r w:rsidRPr="00E74FD9">
        <w:rPr>
          <w:bCs/>
          <w:sz w:val="26"/>
          <w:szCs w:val="26"/>
        </w:rPr>
        <w:t>По случаям оказания скорой медицинской помощи</w:t>
      </w:r>
      <w:r w:rsidRPr="00E74FD9">
        <w:rPr>
          <w:bCs/>
          <w:i/>
          <w:sz w:val="26"/>
          <w:szCs w:val="26"/>
        </w:rPr>
        <w:t xml:space="preserve"> проведено </w:t>
      </w:r>
      <w:r w:rsidR="00DB7A49" w:rsidRPr="00E74FD9">
        <w:rPr>
          <w:bCs/>
          <w:i/>
          <w:sz w:val="26"/>
          <w:szCs w:val="26"/>
        </w:rPr>
        <w:t>9 431</w:t>
      </w:r>
      <w:r w:rsidRPr="00E74FD9">
        <w:rPr>
          <w:bCs/>
          <w:sz w:val="26"/>
          <w:szCs w:val="26"/>
        </w:rPr>
        <w:t xml:space="preserve"> ЭКМП, </w:t>
      </w:r>
      <w:r w:rsidR="00397A3B" w:rsidRPr="00E74FD9">
        <w:rPr>
          <w:bCs/>
          <w:sz w:val="26"/>
          <w:szCs w:val="26"/>
        </w:rPr>
        <w:t>1,</w:t>
      </w:r>
      <w:r w:rsidR="00DB7A49" w:rsidRPr="00E74FD9">
        <w:rPr>
          <w:bCs/>
          <w:sz w:val="26"/>
          <w:szCs w:val="26"/>
        </w:rPr>
        <w:t>5</w:t>
      </w:r>
      <w:r w:rsidRPr="00E74FD9">
        <w:rPr>
          <w:bCs/>
          <w:sz w:val="26"/>
          <w:szCs w:val="26"/>
        </w:rPr>
        <w:t>% от числа поданных на оплату случаев.</w:t>
      </w:r>
      <w:r w:rsidRPr="00E74FD9">
        <w:rPr>
          <w:bCs/>
          <w:i/>
          <w:sz w:val="26"/>
          <w:szCs w:val="26"/>
        </w:rPr>
        <w:t xml:space="preserve"> 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i/>
          <w:sz w:val="26"/>
          <w:szCs w:val="26"/>
        </w:rPr>
      </w:pPr>
      <w:r w:rsidRPr="00E74FD9">
        <w:rPr>
          <w:bCs/>
          <w:sz w:val="26"/>
          <w:szCs w:val="26"/>
        </w:rPr>
        <w:t xml:space="preserve">По случаям оказания медицинской помощи амбулаторно проведено </w:t>
      </w:r>
      <w:r w:rsidR="00DB7A49" w:rsidRPr="00E74FD9">
        <w:rPr>
          <w:bCs/>
          <w:sz w:val="26"/>
          <w:szCs w:val="26"/>
        </w:rPr>
        <w:t xml:space="preserve">21 321 </w:t>
      </w:r>
      <w:r w:rsidRPr="00E74FD9">
        <w:rPr>
          <w:bCs/>
          <w:sz w:val="26"/>
          <w:szCs w:val="26"/>
        </w:rPr>
        <w:t>экспертиз, или 0,</w:t>
      </w:r>
      <w:r w:rsidR="00DB7A49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% </w:t>
      </w:r>
      <w:r w:rsidRPr="00E74FD9">
        <w:rPr>
          <w:bCs/>
          <w:i/>
          <w:sz w:val="26"/>
          <w:szCs w:val="26"/>
        </w:rPr>
        <w:t>от числа принятых к оплате случаев.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За 202</w:t>
      </w:r>
      <w:r w:rsidR="005556D0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объемы ЭКМП выполнены всеми СМО.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p w:rsidR="00955BA0" w:rsidRPr="00E74FD9" w:rsidRDefault="00955BA0" w:rsidP="00D04C41">
      <w:pPr>
        <w:tabs>
          <w:tab w:val="num" w:pos="0"/>
        </w:tabs>
        <w:ind w:right="-5"/>
        <w:jc w:val="center"/>
        <w:rPr>
          <w:bCs/>
          <w:sz w:val="26"/>
          <w:szCs w:val="26"/>
        </w:rPr>
      </w:pPr>
      <w:r w:rsidRPr="00E74FD9">
        <w:rPr>
          <w:bCs/>
          <w:sz w:val="26"/>
          <w:szCs w:val="26"/>
        </w:rPr>
        <w:t>Объем проведенных СМО ЭКМП за 202</w:t>
      </w:r>
      <w:r w:rsidR="005556D0" w:rsidRPr="00E74FD9">
        <w:rPr>
          <w:bCs/>
          <w:sz w:val="26"/>
          <w:szCs w:val="26"/>
        </w:rPr>
        <w:t>3</w:t>
      </w:r>
      <w:r w:rsidRPr="00E74FD9">
        <w:rPr>
          <w:bCs/>
          <w:sz w:val="26"/>
          <w:szCs w:val="26"/>
        </w:rPr>
        <w:t xml:space="preserve"> год (%):</w:t>
      </w:r>
    </w:p>
    <w:p w:rsidR="00955BA0" w:rsidRPr="00E74FD9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276"/>
        <w:gridCol w:w="1487"/>
        <w:gridCol w:w="1211"/>
        <w:gridCol w:w="1440"/>
      </w:tblGrid>
      <w:tr w:rsidR="00955BA0" w:rsidRPr="00E74FD9" w:rsidTr="005556D0">
        <w:tc>
          <w:tcPr>
            <w:tcW w:w="4493" w:type="dxa"/>
            <w:vMerge w:val="restart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ЭКМП</w:t>
            </w:r>
          </w:p>
        </w:tc>
      </w:tr>
      <w:tr w:rsidR="00955BA0" w:rsidRPr="00E74FD9" w:rsidTr="005556D0">
        <w:trPr>
          <w:trHeight w:val="617"/>
        </w:trPr>
        <w:tc>
          <w:tcPr>
            <w:tcW w:w="4493" w:type="dxa"/>
            <w:vMerge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Стационар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Поликлиника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Дневной стационар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Скорая медицинская помощь</w:t>
            </w:r>
          </w:p>
        </w:tc>
      </w:tr>
      <w:tr w:rsidR="00955BA0" w:rsidRPr="00E74FD9" w:rsidTr="005556D0">
        <w:trPr>
          <w:trHeight w:val="415"/>
        </w:trPr>
        <w:tc>
          <w:tcPr>
            <w:tcW w:w="4493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/>
                <w:bCs/>
                <w:sz w:val="22"/>
                <w:szCs w:val="22"/>
              </w:rPr>
            </w:pPr>
            <w:r w:rsidRPr="00E74FD9">
              <w:rPr>
                <w:b/>
                <w:bCs/>
                <w:sz w:val="22"/>
                <w:szCs w:val="22"/>
              </w:rPr>
              <w:t>Наименование СМО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5BA0" w:rsidRPr="00E74FD9" w:rsidTr="005556D0">
        <w:tc>
          <w:tcPr>
            <w:tcW w:w="4493" w:type="dxa"/>
            <w:shd w:val="clear" w:color="auto" w:fill="auto"/>
          </w:tcPr>
          <w:p w:rsidR="00955BA0" w:rsidRPr="00E74FD9" w:rsidRDefault="00FC4566" w:rsidP="00FC4566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  <w:r w:rsidRPr="00E74FD9">
              <w:rPr>
                <w:rFonts w:ascii="Times New Roman CYR" w:hAnsi="Times New Roman CYR" w:cs="Times New Roman CYR"/>
                <w:sz w:val="22"/>
                <w:szCs w:val="22"/>
              </w:rPr>
              <w:t>Ф</w:t>
            </w:r>
            <w:r w:rsidR="00955BA0" w:rsidRPr="00E74FD9">
              <w:rPr>
                <w:rFonts w:ascii="Times New Roman CYR" w:hAnsi="Times New Roman CYR" w:cs="Times New Roman CYR"/>
                <w:sz w:val="22"/>
                <w:szCs w:val="22"/>
              </w:rPr>
              <w:t>илиал ООО «СК</w:t>
            </w:r>
            <w:r w:rsidR="00955BA0" w:rsidRPr="00E74FD9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 «Ингосстрах-М»</w:t>
            </w:r>
            <w:r w:rsidR="00955BA0" w:rsidRPr="00E74F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2A3967" w:rsidP="002A3967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11,9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397A3B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</w:t>
            </w:r>
            <w:r w:rsidR="005556D0" w:rsidRPr="00E74FD9">
              <w:rPr>
                <w:sz w:val="22"/>
                <w:szCs w:val="22"/>
              </w:rPr>
              <w:t>44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5556D0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8,8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397A3B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1,</w:t>
            </w:r>
            <w:r w:rsidR="005556D0" w:rsidRPr="00E74FD9">
              <w:rPr>
                <w:sz w:val="22"/>
                <w:szCs w:val="22"/>
              </w:rPr>
              <w:t>61</w:t>
            </w:r>
          </w:p>
        </w:tc>
      </w:tr>
      <w:tr w:rsidR="00955BA0" w:rsidRPr="00E74FD9" w:rsidTr="005556D0">
        <w:tc>
          <w:tcPr>
            <w:tcW w:w="4493" w:type="dxa"/>
            <w:shd w:val="clear" w:color="auto" w:fill="auto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Иркутский филиал АО «Страховая компания «</w:t>
            </w:r>
            <w:r w:rsidRPr="00E74FD9">
              <w:rPr>
                <w:bCs/>
                <w:sz w:val="22"/>
                <w:szCs w:val="22"/>
              </w:rPr>
              <w:t>СОГАЗ-Мед</w:t>
            </w:r>
            <w:r w:rsidRPr="00E74FD9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2A3967" w:rsidP="00397A3B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6,9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5556D0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0,26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397A3B" w:rsidP="002A3967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3,</w:t>
            </w:r>
            <w:r w:rsidR="002A3967" w:rsidRPr="00E74FD9">
              <w:rPr>
                <w:sz w:val="22"/>
                <w:szCs w:val="22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5556D0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1,44</w:t>
            </w:r>
          </w:p>
        </w:tc>
      </w:tr>
      <w:tr w:rsidR="00955BA0" w:rsidRPr="00E74FD9" w:rsidTr="005556D0">
        <w:trPr>
          <w:trHeight w:val="566"/>
        </w:trPr>
        <w:tc>
          <w:tcPr>
            <w:tcW w:w="4493" w:type="dxa"/>
            <w:shd w:val="clear" w:color="auto" w:fill="auto"/>
            <w:vAlign w:val="center"/>
          </w:tcPr>
          <w:p w:rsidR="00955BA0" w:rsidRPr="00E74FD9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E74FD9">
              <w:rPr>
                <w:bCs/>
                <w:sz w:val="22"/>
                <w:szCs w:val="22"/>
              </w:rPr>
              <w:t>Иркутская область</w:t>
            </w:r>
          </w:p>
        </w:tc>
        <w:tc>
          <w:tcPr>
            <w:tcW w:w="1276" w:type="dxa"/>
            <w:shd w:val="clear" w:color="auto" w:fill="auto"/>
          </w:tcPr>
          <w:p w:rsidR="00955BA0" w:rsidRPr="00E74FD9" w:rsidRDefault="002A3967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7,3</w:t>
            </w:r>
          </w:p>
        </w:tc>
        <w:tc>
          <w:tcPr>
            <w:tcW w:w="1487" w:type="dxa"/>
            <w:shd w:val="clear" w:color="auto" w:fill="auto"/>
          </w:tcPr>
          <w:p w:rsidR="00955BA0" w:rsidRPr="00E74FD9" w:rsidRDefault="00503AE4" w:rsidP="005556D0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0,3</w:t>
            </w:r>
          </w:p>
        </w:tc>
        <w:tc>
          <w:tcPr>
            <w:tcW w:w="1211" w:type="dxa"/>
            <w:shd w:val="clear" w:color="auto" w:fill="auto"/>
          </w:tcPr>
          <w:p w:rsidR="00955BA0" w:rsidRPr="00E74FD9" w:rsidRDefault="00397A3B" w:rsidP="00503AE4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3,</w:t>
            </w:r>
            <w:r w:rsidR="002A3967" w:rsidRPr="00E74FD9"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955BA0" w:rsidRPr="00E74FD9" w:rsidRDefault="005556D0" w:rsidP="00503AE4">
            <w:pPr>
              <w:jc w:val="center"/>
              <w:rPr>
                <w:sz w:val="22"/>
                <w:szCs w:val="22"/>
              </w:rPr>
            </w:pPr>
            <w:r w:rsidRPr="00E74FD9">
              <w:rPr>
                <w:sz w:val="22"/>
                <w:szCs w:val="22"/>
              </w:rPr>
              <w:t>1,</w:t>
            </w:r>
            <w:r w:rsidR="00503AE4" w:rsidRPr="00E74FD9">
              <w:rPr>
                <w:sz w:val="22"/>
                <w:szCs w:val="22"/>
              </w:rPr>
              <w:t>5</w:t>
            </w:r>
          </w:p>
        </w:tc>
      </w:tr>
    </w:tbl>
    <w:p w:rsidR="00955BA0" w:rsidRPr="00E74FD9" w:rsidRDefault="00955BA0" w:rsidP="00955BA0">
      <w:pPr>
        <w:tabs>
          <w:tab w:val="num" w:pos="0"/>
        </w:tabs>
        <w:ind w:right="-5" w:firstLine="720"/>
        <w:jc w:val="center"/>
        <w:outlineLvl w:val="0"/>
        <w:rPr>
          <w:b/>
          <w:bCs/>
        </w:rPr>
      </w:pPr>
    </w:p>
    <w:p w:rsidR="00845D34" w:rsidRPr="002D511B" w:rsidRDefault="00955BA0" w:rsidP="002D511B">
      <w:pPr>
        <w:pStyle w:val="a3"/>
        <w:numPr>
          <w:ilvl w:val="0"/>
          <w:numId w:val="1"/>
        </w:numPr>
        <w:tabs>
          <w:tab w:val="num" w:pos="851"/>
        </w:tabs>
        <w:jc w:val="center"/>
        <w:outlineLvl w:val="0"/>
        <w:rPr>
          <w:b/>
          <w:color w:val="FF0000"/>
          <w:sz w:val="26"/>
          <w:szCs w:val="26"/>
        </w:rPr>
      </w:pPr>
      <w:bookmarkStart w:id="0" w:name="_GoBack"/>
      <w:r w:rsidRPr="002D511B">
        <w:rPr>
          <w:b/>
          <w:color w:val="000000" w:themeColor="text1"/>
          <w:sz w:val="26"/>
          <w:szCs w:val="26"/>
        </w:rPr>
        <w:t>Выполнение плановых показателей по проведению диспансеризации, медицинских осмотров отдельных категорий граждан за 202</w:t>
      </w:r>
      <w:r w:rsidR="00830C1F" w:rsidRPr="002D511B">
        <w:rPr>
          <w:b/>
          <w:color w:val="000000" w:themeColor="text1"/>
          <w:sz w:val="26"/>
          <w:szCs w:val="26"/>
        </w:rPr>
        <w:t>3</w:t>
      </w:r>
      <w:r w:rsidRPr="002D511B">
        <w:rPr>
          <w:b/>
          <w:color w:val="000000" w:themeColor="text1"/>
          <w:sz w:val="26"/>
          <w:szCs w:val="26"/>
        </w:rPr>
        <w:t xml:space="preserve"> год</w:t>
      </w:r>
    </w:p>
    <w:p w:rsidR="00955BA0" w:rsidRPr="00E74FD9" w:rsidRDefault="00955BA0" w:rsidP="002D511B">
      <w:pPr>
        <w:ind w:firstLine="540"/>
        <w:jc w:val="center"/>
        <w:outlineLvl w:val="0"/>
        <w:rPr>
          <w:b/>
          <w:color w:val="000000" w:themeColor="text1"/>
          <w:sz w:val="26"/>
          <w:szCs w:val="26"/>
        </w:rPr>
      </w:pPr>
    </w:p>
    <w:bookmarkEnd w:id="0"/>
    <w:p w:rsidR="00830C1F" w:rsidRPr="00E74FD9" w:rsidRDefault="00830C1F" w:rsidP="00830C1F">
      <w:pPr>
        <w:ind w:firstLine="540"/>
        <w:jc w:val="both"/>
        <w:outlineLvl w:val="0"/>
        <w:rPr>
          <w:sz w:val="26"/>
          <w:szCs w:val="26"/>
        </w:rPr>
      </w:pPr>
      <w:r w:rsidRPr="00E74FD9">
        <w:rPr>
          <w:sz w:val="26"/>
          <w:szCs w:val="26"/>
        </w:rPr>
        <w:t>С 01.07.2021 г. вступил в силу 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утвержденный Приказом Министерства здравоохранения Российской Федерации от 01.07.2021 года № 698н.</w:t>
      </w:r>
    </w:p>
    <w:p w:rsidR="00955BA0" w:rsidRPr="00E74FD9" w:rsidRDefault="00830C1F" w:rsidP="00830C1F">
      <w:pPr>
        <w:ind w:firstLine="540"/>
        <w:jc w:val="both"/>
        <w:outlineLvl w:val="0"/>
        <w:rPr>
          <w:sz w:val="26"/>
          <w:szCs w:val="26"/>
        </w:rPr>
      </w:pPr>
      <w:r w:rsidRPr="00E74FD9">
        <w:rPr>
          <w:sz w:val="26"/>
          <w:szCs w:val="26"/>
        </w:rPr>
        <w:t>Граждане, переболевшие новой коронавирусной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</w:t>
      </w:r>
      <w:r w:rsidR="00955BA0" w:rsidRPr="00E74FD9">
        <w:rPr>
          <w:sz w:val="26"/>
          <w:szCs w:val="26"/>
        </w:rPr>
        <w:t>.</w:t>
      </w:r>
    </w:p>
    <w:p w:rsidR="00955BA0" w:rsidRPr="00E74FD9" w:rsidRDefault="00955BA0" w:rsidP="00955BA0">
      <w:pPr>
        <w:ind w:firstLine="540"/>
        <w:jc w:val="both"/>
        <w:outlineLvl w:val="0"/>
        <w:rPr>
          <w:b/>
          <w:sz w:val="26"/>
          <w:szCs w:val="26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134"/>
        <w:gridCol w:w="1134"/>
        <w:gridCol w:w="1559"/>
        <w:gridCol w:w="992"/>
        <w:gridCol w:w="993"/>
      </w:tblGrid>
      <w:tr w:rsidR="00CD5C92" w:rsidRPr="00E74FD9" w:rsidTr="00CB67F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ind w:firstLine="54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годовой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  <w:r w:rsidRPr="00E74FD9">
              <w:t>% 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rPr>
                <w:lang w:val="en-US"/>
              </w:rPr>
              <w:t xml:space="preserve">II </w:t>
            </w:r>
            <w:r w:rsidRPr="00E74FD9">
              <w:t>этап не менее 36%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 xml:space="preserve">     % направления на </w:t>
            </w:r>
            <w:r w:rsidRPr="00E74FD9">
              <w:rPr>
                <w:lang w:val="en-US"/>
              </w:rPr>
              <w:t>II</w:t>
            </w:r>
            <w:r w:rsidRPr="00E74FD9">
              <w:t xml:space="preserve"> этап</w:t>
            </w:r>
          </w:p>
        </w:tc>
      </w:tr>
      <w:tr w:rsidR="00CD5C92" w:rsidRPr="00E74FD9" w:rsidTr="00CB67FA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Диспансеризация определенных групп взрослого населения</w:t>
            </w:r>
          </w:p>
          <w:p w:rsidR="00CD5C92" w:rsidRPr="00E74FD9" w:rsidRDefault="00CD5C92" w:rsidP="00CB67FA">
            <w:pPr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540 560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522 769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</w:p>
          <w:p w:rsidR="00CD5C92" w:rsidRPr="00E74FD9" w:rsidRDefault="000D3C84" w:rsidP="00CB67FA">
            <w:pPr>
              <w:ind w:firstLine="34"/>
              <w:jc w:val="center"/>
              <w:outlineLvl w:val="0"/>
            </w:pPr>
            <w:r>
              <w:t>96,8</w:t>
            </w:r>
            <w:r w:rsidR="00CD5C92" w:rsidRPr="00E74FD9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169 163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32,4%</w:t>
            </w:r>
          </w:p>
        </w:tc>
      </w:tr>
      <w:tr w:rsidR="00CD5C92" w:rsidRPr="00E74FD9" w:rsidTr="00CB67FA">
        <w:trPr>
          <w:trHeight w:val="86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Профилактический медицинский осмотр взрослого населения</w:t>
            </w:r>
          </w:p>
          <w:p w:rsidR="00CD5C92" w:rsidRPr="00E74FD9" w:rsidRDefault="00CD5C92" w:rsidP="00CB67FA">
            <w:pPr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144 387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147 729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  <w:r w:rsidRPr="00E74FD9">
              <w:t>102,3%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</w:tr>
      <w:tr w:rsidR="00CD5C92" w:rsidRPr="00E74FD9" w:rsidTr="00CB67FA">
        <w:trPr>
          <w:trHeight w:val="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Диспансерное наблюдение взрослого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621 199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306 816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  <w:r w:rsidRPr="00E74FD9">
              <w:t xml:space="preserve">49,4%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</w:tr>
      <w:tr w:rsidR="00CD5C92" w:rsidRPr="00E74FD9" w:rsidTr="00CB67FA">
        <w:trPr>
          <w:trHeight w:val="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Углубленная диспансеризация для граждан, перенесших новую коронавирусную инфекцию (</w:t>
            </w:r>
            <w:r w:rsidRPr="00E74FD9">
              <w:rPr>
                <w:lang w:val="en-US"/>
              </w:rPr>
              <w:t>COVID-19</w:t>
            </w:r>
            <w:r w:rsidRPr="00E74FD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rPr>
                <w:lang w:val="en-US"/>
              </w:rPr>
              <w:t xml:space="preserve">232 </w:t>
            </w:r>
            <w:r w:rsidRPr="00E74FD9"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182 356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  <w:rPr>
                <w:lang w:val="en-US"/>
              </w:rPr>
            </w:pPr>
            <w:r w:rsidRPr="00E74FD9">
              <w:t>78,4</w:t>
            </w:r>
            <w:r w:rsidR="000D3C84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</w:tr>
      <w:tr w:rsidR="00CD5C92" w:rsidRPr="00E74FD9" w:rsidTr="00CB67FA">
        <w:trPr>
          <w:trHeight w:val="114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Диспансеризация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1 775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1 734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</w:p>
          <w:p w:rsidR="00CD5C92" w:rsidRPr="00E74FD9" w:rsidRDefault="00CD5C92" w:rsidP="00CB67FA">
            <w:pPr>
              <w:ind w:firstLine="34"/>
              <w:jc w:val="center"/>
              <w:outlineLvl w:val="0"/>
            </w:pPr>
            <w:r w:rsidRPr="00E74FD9">
              <w:t>97,7 %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</w:tr>
      <w:tr w:rsidR="00CD5C92" w:rsidRPr="00E74FD9" w:rsidTr="00CB67FA">
        <w:trPr>
          <w:trHeight w:val="84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11 130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10 954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</w:p>
          <w:p w:rsidR="00CD5C92" w:rsidRPr="00E74FD9" w:rsidRDefault="00CD5C92" w:rsidP="00CB67FA">
            <w:pPr>
              <w:ind w:firstLine="34"/>
              <w:jc w:val="center"/>
              <w:outlineLvl w:val="0"/>
            </w:pPr>
            <w:r w:rsidRPr="00E74FD9">
              <w:t>98,4 %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</w:tc>
      </w:tr>
      <w:tr w:rsidR="00CD5C92" w:rsidRPr="00F833C1" w:rsidTr="00CB67FA">
        <w:trPr>
          <w:trHeight w:val="136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92" w:rsidRPr="00E74FD9" w:rsidRDefault="00CD5C92" w:rsidP="00CB67FA">
            <w:pPr>
              <w:jc w:val="both"/>
              <w:outlineLvl w:val="0"/>
            </w:pPr>
            <w:r w:rsidRPr="00E74FD9">
              <w:t>Проведение несовершеннолетними медицинских осмотров, в том числе при поступлении в образовательные учреждения и в период обучения в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540 036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jc w:val="center"/>
              <w:outlineLvl w:val="0"/>
            </w:pPr>
          </w:p>
          <w:p w:rsidR="00CD5C92" w:rsidRPr="00E74FD9" w:rsidRDefault="00CD5C92" w:rsidP="00CB67FA">
            <w:pPr>
              <w:jc w:val="center"/>
              <w:outlineLvl w:val="0"/>
            </w:pPr>
            <w:r w:rsidRPr="00E74FD9">
              <w:t>484 366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E74FD9" w:rsidRDefault="00CD5C92" w:rsidP="00CB67FA">
            <w:pPr>
              <w:ind w:firstLine="34"/>
              <w:jc w:val="center"/>
              <w:outlineLvl w:val="0"/>
            </w:pPr>
          </w:p>
          <w:p w:rsidR="00CD5C92" w:rsidRPr="00F833C1" w:rsidRDefault="00CD5C92" w:rsidP="00CB67FA">
            <w:pPr>
              <w:ind w:firstLine="34"/>
              <w:jc w:val="center"/>
              <w:outlineLvl w:val="0"/>
            </w:pPr>
            <w:r w:rsidRPr="00E74FD9">
              <w:t>89,7 %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F833C1" w:rsidRDefault="00CD5C92" w:rsidP="00CB67FA">
            <w:pPr>
              <w:jc w:val="center"/>
              <w:outlineLvl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92" w:rsidRPr="00F833C1" w:rsidRDefault="00CD5C92" w:rsidP="00CB67FA">
            <w:pPr>
              <w:jc w:val="center"/>
              <w:outlineLvl w:val="0"/>
            </w:pPr>
          </w:p>
        </w:tc>
      </w:tr>
    </w:tbl>
    <w:p w:rsidR="00955BA0" w:rsidRPr="00F833C1" w:rsidRDefault="00955BA0" w:rsidP="00955BA0">
      <w:pPr>
        <w:ind w:firstLine="540"/>
        <w:jc w:val="both"/>
        <w:outlineLvl w:val="0"/>
      </w:pPr>
    </w:p>
    <w:p w:rsidR="00955BA0" w:rsidRPr="00F833C1" w:rsidRDefault="00955BA0" w:rsidP="00E74FD9">
      <w:pPr>
        <w:tabs>
          <w:tab w:val="num" w:pos="0"/>
        </w:tabs>
        <w:ind w:right="-5" w:firstLine="720"/>
        <w:jc w:val="center"/>
        <w:outlineLvl w:val="0"/>
        <w:rPr>
          <w:bCs/>
          <w:sz w:val="26"/>
          <w:szCs w:val="26"/>
        </w:rPr>
      </w:pPr>
    </w:p>
    <w:p w:rsidR="00955BA0" w:rsidRPr="00F833C1" w:rsidRDefault="00955BA0" w:rsidP="002D511B">
      <w:pPr>
        <w:pStyle w:val="a3"/>
        <w:numPr>
          <w:ilvl w:val="0"/>
          <w:numId w:val="1"/>
        </w:numPr>
        <w:jc w:val="center"/>
        <w:outlineLvl w:val="0"/>
        <w:rPr>
          <w:b/>
          <w:sz w:val="26"/>
          <w:szCs w:val="26"/>
        </w:rPr>
      </w:pPr>
      <w:r w:rsidRPr="00F833C1">
        <w:rPr>
          <w:b/>
          <w:sz w:val="26"/>
          <w:szCs w:val="26"/>
        </w:rPr>
        <w:t>Организационно-методическая работа и работа в СМИ</w:t>
      </w:r>
    </w:p>
    <w:p w:rsidR="00955BA0" w:rsidRPr="00F833C1" w:rsidRDefault="00955BA0" w:rsidP="00955BA0">
      <w:pPr>
        <w:ind w:firstLine="540"/>
        <w:jc w:val="center"/>
        <w:outlineLvl w:val="0"/>
        <w:rPr>
          <w:b/>
          <w:sz w:val="26"/>
          <w:szCs w:val="26"/>
        </w:rPr>
      </w:pPr>
    </w:p>
    <w:p w:rsidR="003A4CFB" w:rsidRPr="003A4CFB" w:rsidRDefault="003A4CFB" w:rsidP="003A4CFB">
      <w:pPr>
        <w:ind w:firstLine="540"/>
        <w:jc w:val="both"/>
        <w:rPr>
          <w:sz w:val="26"/>
          <w:szCs w:val="26"/>
        </w:rPr>
      </w:pPr>
      <w:r w:rsidRPr="003A4CFB">
        <w:rPr>
          <w:sz w:val="26"/>
          <w:szCs w:val="26"/>
        </w:rPr>
        <w:t>Сотрудниками ТФОМС Иркутской области за отчетный период опубликовано 14 статей в средствах массовой информации, проведено 21 выступление на телевидении и радио, 28 выступлений в коллективах застрахованных и производственных коллективах о прохождении профилактических мероприятий и формировании здорового образа жизни. Также ТФОМС выпущено 4 199 материалов индивидуального информирования.</w:t>
      </w:r>
    </w:p>
    <w:p w:rsidR="003A4CFB" w:rsidRPr="003A4CFB" w:rsidRDefault="003A4CFB" w:rsidP="003A4CFB">
      <w:pPr>
        <w:ind w:firstLine="540"/>
        <w:jc w:val="both"/>
        <w:rPr>
          <w:sz w:val="26"/>
          <w:szCs w:val="26"/>
        </w:rPr>
      </w:pPr>
      <w:r w:rsidRPr="003A4CFB">
        <w:rPr>
          <w:sz w:val="26"/>
          <w:szCs w:val="26"/>
        </w:rPr>
        <w:t>Силами СМО за отчетный период опубликовано 18 статей в средствах массовой информ</w:t>
      </w:r>
      <w:r w:rsidR="00832F96">
        <w:rPr>
          <w:sz w:val="26"/>
          <w:szCs w:val="26"/>
        </w:rPr>
        <w:t xml:space="preserve">ации, проведено 372 </w:t>
      </w:r>
      <w:r w:rsidRPr="003A4CFB">
        <w:rPr>
          <w:sz w:val="26"/>
          <w:szCs w:val="26"/>
        </w:rPr>
        <w:t>выступлени</w:t>
      </w:r>
      <w:r w:rsidR="00832F96">
        <w:rPr>
          <w:sz w:val="26"/>
          <w:szCs w:val="26"/>
        </w:rPr>
        <w:t>я</w:t>
      </w:r>
      <w:r w:rsidRPr="003A4CFB">
        <w:rPr>
          <w:sz w:val="26"/>
          <w:szCs w:val="26"/>
        </w:rPr>
        <w:t xml:space="preserve"> на телевидении и радио, 169 выступлений в коллективах застрахованных и производственных коллективах о прохождении профилактических мероприятий и формировании здорового образа жизни. СМО выпущено более 76 тыс. материалов наглядной информации. </w:t>
      </w:r>
    </w:p>
    <w:p w:rsidR="003A4CFB" w:rsidRP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>На территории Иркутской области осуществляет деятельность Контакт-центр в сфере ОМС. В работе Контакт-центра принимают участие ТФОМС Иркутской области и СМО.</w:t>
      </w:r>
    </w:p>
    <w:p w:rsidR="003A4CFB" w:rsidRP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>В рамках Контакт-центра за 202</w:t>
      </w:r>
      <w:r w:rsidR="00832F96">
        <w:rPr>
          <w:sz w:val="26"/>
          <w:szCs w:val="26"/>
        </w:rPr>
        <w:t>3</w:t>
      </w:r>
      <w:r w:rsidRPr="003A4CFB">
        <w:rPr>
          <w:sz w:val="26"/>
          <w:szCs w:val="26"/>
        </w:rPr>
        <w:t xml:space="preserve"> год от граждан поступило 76837 обращений, из них 84,8% по телефону «горячей линии»; 10,2% обратились лично; 4,6% обращений поступило по сети «Интернет»; 0,3% обратились лично письменно; 0,1% почтовым сообщением. При этом 99,1% обращений составляют консультации по вопросам обязательного медицинского страхования, 0,8% жалобы, 0,1% заявления.</w:t>
      </w:r>
    </w:p>
    <w:p w:rsidR="003A4CFB" w:rsidRP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>В структуре обращений преобладают вопросы, связанные с обеспечением полисами ОМС, таких обращений 55,5%,</w:t>
      </w:r>
    </w:p>
    <w:p w:rsidR="003A4CFB" w:rsidRP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 xml:space="preserve"> 13,4% - о качестве медицинской помощи;</w:t>
      </w:r>
    </w:p>
    <w:p w:rsidR="003A4CFB" w:rsidRP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 xml:space="preserve"> 8,3% - вопросы по организации работы медицинской организации;</w:t>
      </w:r>
    </w:p>
    <w:p w:rsidR="003A4CFB" w:rsidRDefault="003A4CFB" w:rsidP="003A4CFB">
      <w:pPr>
        <w:ind w:firstLine="708"/>
        <w:jc w:val="both"/>
        <w:rPr>
          <w:sz w:val="26"/>
          <w:szCs w:val="26"/>
        </w:rPr>
      </w:pPr>
      <w:r w:rsidRPr="003A4CFB">
        <w:rPr>
          <w:sz w:val="26"/>
          <w:szCs w:val="26"/>
        </w:rPr>
        <w:t xml:space="preserve"> 3,9%, - вопросы о выборе медицинской организации в сфере ОМС.</w:t>
      </w:r>
    </w:p>
    <w:p w:rsidR="003A4CFB" w:rsidRDefault="003A4CFB" w:rsidP="003A4CFB">
      <w:pPr>
        <w:ind w:firstLine="540"/>
        <w:jc w:val="both"/>
      </w:pPr>
    </w:p>
    <w:p w:rsidR="00E02593" w:rsidRDefault="00E02593" w:rsidP="003A4CFB">
      <w:pPr>
        <w:shd w:val="clear" w:color="auto" w:fill="FFFFFF" w:themeFill="background1"/>
        <w:ind w:firstLine="540"/>
        <w:jc w:val="both"/>
      </w:pPr>
    </w:p>
    <w:sectPr w:rsidR="00E02593" w:rsidSect="00B3493C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1A0"/>
    <w:multiLevelType w:val="hybridMultilevel"/>
    <w:tmpl w:val="B136FCBE"/>
    <w:lvl w:ilvl="0" w:tplc="21283C0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2D6AB3"/>
    <w:multiLevelType w:val="hybridMultilevel"/>
    <w:tmpl w:val="4F9EB64E"/>
    <w:lvl w:ilvl="0" w:tplc="0D9804CC">
      <w:start w:val="1"/>
      <w:numFmt w:val="bullet"/>
      <w:lvlText w:val="-"/>
      <w:lvlJc w:val="left"/>
      <w:pPr>
        <w:tabs>
          <w:tab w:val="num" w:pos="1287"/>
        </w:tabs>
        <w:ind w:left="1287" w:hanging="55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507138F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614EBE"/>
    <w:multiLevelType w:val="hybridMultilevel"/>
    <w:tmpl w:val="3EDAB822"/>
    <w:lvl w:ilvl="0" w:tplc="0D9804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7034AC"/>
    <w:multiLevelType w:val="hybridMultilevel"/>
    <w:tmpl w:val="98B612AC"/>
    <w:lvl w:ilvl="0" w:tplc="01CE73C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6254DF"/>
    <w:multiLevelType w:val="hybridMultilevel"/>
    <w:tmpl w:val="F49A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B5137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472B68"/>
    <w:multiLevelType w:val="hybridMultilevel"/>
    <w:tmpl w:val="19B6BFB0"/>
    <w:lvl w:ilvl="0" w:tplc="3C04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2BA3464">
      <w:start w:val="1"/>
      <w:numFmt w:val="decimal"/>
      <w:isLgl/>
      <w:lvlText w:val="%2.%2."/>
      <w:lvlJc w:val="left"/>
      <w:pPr>
        <w:tabs>
          <w:tab w:val="num" w:pos="1421"/>
        </w:tabs>
        <w:ind w:left="1421" w:hanging="570"/>
      </w:pPr>
      <w:rPr>
        <w:rFonts w:hint="default"/>
        <w:b/>
        <w:i w:val="0"/>
      </w:rPr>
    </w:lvl>
    <w:lvl w:ilvl="2" w:tplc="326E02AA">
      <w:numFmt w:val="none"/>
      <w:lvlText w:val=""/>
      <w:lvlJc w:val="left"/>
      <w:pPr>
        <w:tabs>
          <w:tab w:val="num" w:pos="491"/>
        </w:tabs>
      </w:pPr>
    </w:lvl>
    <w:lvl w:ilvl="3" w:tplc="7F207A62">
      <w:numFmt w:val="none"/>
      <w:lvlText w:val=""/>
      <w:lvlJc w:val="left"/>
      <w:pPr>
        <w:tabs>
          <w:tab w:val="num" w:pos="491"/>
        </w:tabs>
      </w:pPr>
    </w:lvl>
    <w:lvl w:ilvl="4" w:tplc="7348311A">
      <w:numFmt w:val="none"/>
      <w:lvlText w:val=""/>
      <w:lvlJc w:val="left"/>
      <w:pPr>
        <w:tabs>
          <w:tab w:val="num" w:pos="491"/>
        </w:tabs>
      </w:pPr>
    </w:lvl>
    <w:lvl w:ilvl="5" w:tplc="1BAE4C54">
      <w:numFmt w:val="none"/>
      <w:lvlText w:val=""/>
      <w:lvlJc w:val="left"/>
      <w:pPr>
        <w:tabs>
          <w:tab w:val="num" w:pos="491"/>
        </w:tabs>
      </w:pPr>
    </w:lvl>
    <w:lvl w:ilvl="6" w:tplc="897A8C0E">
      <w:numFmt w:val="none"/>
      <w:lvlText w:val=""/>
      <w:lvlJc w:val="left"/>
      <w:pPr>
        <w:tabs>
          <w:tab w:val="num" w:pos="491"/>
        </w:tabs>
      </w:pPr>
    </w:lvl>
    <w:lvl w:ilvl="7" w:tplc="69E87592">
      <w:numFmt w:val="none"/>
      <w:lvlText w:val=""/>
      <w:lvlJc w:val="left"/>
      <w:pPr>
        <w:tabs>
          <w:tab w:val="num" w:pos="491"/>
        </w:tabs>
      </w:pPr>
    </w:lvl>
    <w:lvl w:ilvl="8" w:tplc="BF28D55E">
      <w:numFmt w:val="none"/>
      <w:lvlText w:val=""/>
      <w:lvlJc w:val="left"/>
      <w:pPr>
        <w:tabs>
          <w:tab w:val="num" w:pos="491"/>
        </w:tabs>
      </w:pPr>
    </w:lvl>
  </w:abstractNum>
  <w:abstractNum w:abstractNumId="8">
    <w:nsid w:val="441A65EA"/>
    <w:multiLevelType w:val="hybridMultilevel"/>
    <w:tmpl w:val="2DEC2440"/>
    <w:lvl w:ilvl="0" w:tplc="4B16FC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A32356"/>
    <w:multiLevelType w:val="hybridMultilevel"/>
    <w:tmpl w:val="9D0E8CCE"/>
    <w:lvl w:ilvl="0" w:tplc="DE2E3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1256D"/>
    <w:multiLevelType w:val="hybridMultilevel"/>
    <w:tmpl w:val="EAF6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73696"/>
    <w:multiLevelType w:val="hybridMultilevel"/>
    <w:tmpl w:val="9DC62F98"/>
    <w:lvl w:ilvl="0" w:tplc="DE2E35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9D7C61"/>
    <w:multiLevelType w:val="hybridMultilevel"/>
    <w:tmpl w:val="F048A146"/>
    <w:lvl w:ilvl="0" w:tplc="5B32E7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653"/>
        </w:tabs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</w:abstractNum>
  <w:abstractNum w:abstractNumId="13">
    <w:nsid w:val="6D791959"/>
    <w:multiLevelType w:val="hybridMultilevel"/>
    <w:tmpl w:val="C49E90A6"/>
    <w:lvl w:ilvl="0" w:tplc="9BA6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90F4D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A2C310D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ECC34FB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BB"/>
    <w:rsid w:val="00016436"/>
    <w:rsid w:val="00091E1E"/>
    <w:rsid w:val="000A4A02"/>
    <w:rsid w:val="000D3C84"/>
    <w:rsid w:val="0010573D"/>
    <w:rsid w:val="00187FCD"/>
    <w:rsid w:val="00193ABB"/>
    <w:rsid w:val="00196310"/>
    <w:rsid w:val="001A39E7"/>
    <w:rsid w:val="001C39E8"/>
    <w:rsid w:val="00200159"/>
    <w:rsid w:val="00220974"/>
    <w:rsid w:val="002349B1"/>
    <w:rsid w:val="00264468"/>
    <w:rsid w:val="002A3967"/>
    <w:rsid w:val="002D511B"/>
    <w:rsid w:val="002E0876"/>
    <w:rsid w:val="00301518"/>
    <w:rsid w:val="003107A1"/>
    <w:rsid w:val="003750C8"/>
    <w:rsid w:val="00397A3B"/>
    <w:rsid w:val="003A4CFB"/>
    <w:rsid w:val="003D6E73"/>
    <w:rsid w:val="00456A21"/>
    <w:rsid w:val="00497B47"/>
    <w:rsid w:val="004C33BB"/>
    <w:rsid w:val="004C49AB"/>
    <w:rsid w:val="00503AE4"/>
    <w:rsid w:val="005556D0"/>
    <w:rsid w:val="005D60A4"/>
    <w:rsid w:val="00604055"/>
    <w:rsid w:val="006066E5"/>
    <w:rsid w:val="006323EE"/>
    <w:rsid w:val="00634700"/>
    <w:rsid w:val="00635928"/>
    <w:rsid w:val="006422A9"/>
    <w:rsid w:val="00655753"/>
    <w:rsid w:val="006A4AB2"/>
    <w:rsid w:val="006D6DC4"/>
    <w:rsid w:val="007204AC"/>
    <w:rsid w:val="00730427"/>
    <w:rsid w:val="007829B7"/>
    <w:rsid w:val="007B7681"/>
    <w:rsid w:val="007C6927"/>
    <w:rsid w:val="007C7E61"/>
    <w:rsid w:val="008109D9"/>
    <w:rsid w:val="00826608"/>
    <w:rsid w:val="00830C1F"/>
    <w:rsid w:val="00832F96"/>
    <w:rsid w:val="00845D34"/>
    <w:rsid w:val="00881F9F"/>
    <w:rsid w:val="00882F1C"/>
    <w:rsid w:val="008F5A23"/>
    <w:rsid w:val="00905384"/>
    <w:rsid w:val="00917B28"/>
    <w:rsid w:val="00921C46"/>
    <w:rsid w:val="00955BA0"/>
    <w:rsid w:val="00974C12"/>
    <w:rsid w:val="009763CC"/>
    <w:rsid w:val="00980886"/>
    <w:rsid w:val="00985E7E"/>
    <w:rsid w:val="00A130D6"/>
    <w:rsid w:val="00A20F7B"/>
    <w:rsid w:val="00A637C4"/>
    <w:rsid w:val="00A66A5C"/>
    <w:rsid w:val="00A72D35"/>
    <w:rsid w:val="00A85FF1"/>
    <w:rsid w:val="00AE2DCD"/>
    <w:rsid w:val="00B01EB6"/>
    <w:rsid w:val="00B3493C"/>
    <w:rsid w:val="00B4008F"/>
    <w:rsid w:val="00B60289"/>
    <w:rsid w:val="00B73161"/>
    <w:rsid w:val="00BB28EE"/>
    <w:rsid w:val="00BD4064"/>
    <w:rsid w:val="00BE754D"/>
    <w:rsid w:val="00C31275"/>
    <w:rsid w:val="00C646B6"/>
    <w:rsid w:val="00C664DF"/>
    <w:rsid w:val="00CB67FA"/>
    <w:rsid w:val="00CD5C92"/>
    <w:rsid w:val="00CD71F8"/>
    <w:rsid w:val="00D04C41"/>
    <w:rsid w:val="00D17107"/>
    <w:rsid w:val="00D42D58"/>
    <w:rsid w:val="00D60138"/>
    <w:rsid w:val="00D66445"/>
    <w:rsid w:val="00D96810"/>
    <w:rsid w:val="00DB7A49"/>
    <w:rsid w:val="00DC7752"/>
    <w:rsid w:val="00E02593"/>
    <w:rsid w:val="00E02952"/>
    <w:rsid w:val="00E05A0F"/>
    <w:rsid w:val="00E74FD9"/>
    <w:rsid w:val="00EC18C7"/>
    <w:rsid w:val="00ED267A"/>
    <w:rsid w:val="00F11E1D"/>
    <w:rsid w:val="00F146EB"/>
    <w:rsid w:val="00F23C5E"/>
    <w:rsid w:val="00F51CEF"/>
    <w:rsid w:val="00F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687E-7F20-48FC-BF31-2016344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4468"/>
    <w:pPr>
      <w:keepNext/>
      <w:jc w:val="center"/>
      <w:outlineLvl w:val="1"/>
    </w:pPr>
    <w:rPr>
      <w:i/>
      <w:iCs/>
      <w:color w:val="0000FF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4468"/>
    <w:rPr>
      <w:rFonts w:ascii="Times New Roman" w:eastAsia="Times New Roman" w:hAnsi="Times New Roman" w:cs="Times New Roman"/>
      <w:i/>
      <w:iCs/>
      <w:color w:val="0000FF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E0876"/>
    <w:pPr>
      <w:ind w:left="720"/>
      <w:contextualSpacing/>
    </w:pPr>
  </w:style>
  <w:style w:type="paragraph" w:styleId="a4">
    <w:name w:val="header"/>
    <w:basedOn w:val="a"/>
    <w:link w:val="a5"/>
    <w:uiPriority w:val="99"/>
    <w:rsid w:val="002E08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E0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64468"/>
    <w:pPr>
      <w:ind w:right="-514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64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26446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64468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264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264468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2644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264468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E025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BDCFA-38B8-4884-ADBF-FB6303C6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15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2022-03-18T08:42:00Z</dcterms:created>
  <dcterms:modified xsi:type="dcterms:W3CDTF">2024-02-15T05:59:00Z</dcterms:modified>
</cp:coreProperties>
</file>